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2391B" w14:textId="77777777" w:rsidR="00867FED" w:rsidRDefault="00000000">
      <w:pPr>
        <w:spacing w:beforeLines="100" w:before="312"/>
        <w:jc w:val="center"/>
        <w:rPr>
          <w:rFonts w:ascii="华文中宋" w:eastAsia="华文中宋" w:hAnsi="华文中宋" w:cs="华文中宋" w:hint="eastAsia"/>
          <w:b/>
          <w:color w:val="000000"/>
          <w:spacing w:val="24"/>
          <w:w w:val="50"/>
          <w:sz w:val="84"/>
          <w:szCs w:val="84"/>
        </w:rPr>
      </w:pPr>
      <w:r w:rsidRPr="009B4948">
        <w:rPr>
          <w:rFonts w:ascii="华文中宋" w:eastAsia="华文中宋" w:hAnsi="华文中宋" w:cs="华文中宋" w:hint="eastAsia"/>
          <w:b/>
          <w:bCs/>
          <w:color w:val="FF0000"/>
          <w:w w:val="64"/>
          <w:kern w:val="0"/>
          <w:sz w:val="84"/>
          <w:szCs w:val="84"/>
          <w:fitText w:val="8064" w:id="-668721407"/>
        </w:rPr>
        <w:t>《中国价格监管与反垄断》杂志</w:t>
      </w:r>
      <w:r w:rsidRPr="009B4948">
        <w:rPr>
          <w:rFonts w:ascii="华文中宋" w:eastAsia="华文中宋" w:hAnsi="华文中宋" w:cs="华文中宋" w:hint="eastAsia"/>
          <w:b/>
          <w:bCs/>
          <w:color w:val="FF0000"/>
          <w:spacing w:val="6"/>
          <w:w w:val="64"/>
          <w:kern w:val="0"/>
          <w:sz w:val="84"/>
          <w:szCs w:val="84"/>
          <w:fitText w:val="8064" w:id="-668721407"/>
        </w:rPr>
        <w:t>社</w:t>
      </w:r>
    </w:p>
    <w:p w14:paraId="49658990" w14:textId="77777777" w:rsidR="00867FED" w:rsidRDefault="00000000">
      <w:pPr>
        <w:spacing w:line="560" w:lineRule="exact"/>
        <w:jc w:val="center"/>
        <w:rPr>
          <w:rFonts w:ascii="仿宋" w:eastAsia="仿宋" w:hAnsi="仿宋" w:cs="仿宋" w:hint="eastAsia"/>
          <w:b/>
          <w:bCs/>
          <w:sz w:val="36"/>
          <w:szCs w:val="36"/>
        </w:rPr>
      </w:pPr>
      <w:r>
        <w:rPr>
          <w:rFonts w:ascii="仿宋_GB2312" w:eastAsia="仿宋_GB2312" w:hint="eastAsia"/>
          <w:b/>
          <w:color w:val="FF0000"/>
          <w:szCs w:val="21"/>
        </w:rPr>
        <w:pict w14:anchorId="025C2B3C">
          <v:line id="直线 6" o:spid="_x0000_s2050" style="position:absolute;left:0;text-align:left;z-index:251659264;mso-width-relative:page;mso-height-relative:page" from="-16.5pt,10.5pt" to="43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" strokecolor="red" strokeweight="2.25pt"/>
        </w:pict>
      </w:r>
    </w:p>
    <w:p w14:paraId="575B4176" w14:textId="77777777" w:rsidR="00867FED" w:rsidRDefault="00000000">
      <w:pPr>
        <w:jc w:val="center"/>
        <w:rPr>
          <w:rFonts w:ascii="楷体" w:eastAsia="楷体" w:hAnsi="楷体" w:cs="宋体" w:hint="eastAsia"/>
          <w:b/>
          <w:sz w:val="52"/>
          <w:szCs w:val="52"/>
        </w:rPr>
      </w:pPr>
      <w:r>
        <w:rPr>
          <w:rFonts w:ascii="黑体" w:eastAsia="黑体" w:hAnsi="黑体" w:cs="宋体" w:hint="eastAsia"/>
          <w:b/>
          <w:sz w:val="36"/>
          <w:szCs w:val="36"/>
        </w:rPr>
        <w:t>欢迎订阅</w:t>
      </w:r>
      <w:r>
        <w:rPr>
          <w:rFonts w:ascii="黑体" w:eastAsia="黑体" w:hAnsi="黑体" w:hint="eastAsia"/>
          <w:b/>
          <w:sz w:val="36"/>
          <w:szCs w:val="36"/>
        </w:rPr>
        <w:t>2026年度</w:t>
      </w:r>
      <w:r>
        <w:rPr>
          <w:rFonts w:ascii="黑体" w:eastAsia="黑体" w:hAnsi="黑体" w:cs="宋体" w:hint="eastAsia"/>
          <w:b/>
          <w:sz w:val="36"/>
          <w:szCs w:val="36"/>
        </w:rPr>
        <w:t>《中国价格监管与反垄断》</w:t>
      </w:r>
    </w:p>
    <w:p w14:paraId="62EB3823" w14:textId="77777777" w:rsidR="00867FED" w:rsidRDefault="00000000">
      <w:pPr>
        <w:jc w:val="center"/>
        <w:rPr>
          <w:rFonts w:ascii="隶书" w:eastAsia="隶书" w:hAnsi="楷体" w:hint="eastAsia"/>
          <w:sz w:val="32"/>
          <w:szCs w:val="32"/>
        </w:rPr>
      </w:pPr>
      <w:r>
        <w:rPr>
          <w:rFonts w:ascii="隶书" w:eastAsia="隶书" w:hAnsi="楷体" w:cs="宋体" w:hint="eastAsia"/>
          <w:kern w:val="13"/>
          <w:sz w:val="32"/>
          <w:szCs w:val="32"/>
        </w:rPr>
        <w:t>执法工具书·监管资料库·视野知识窗</w:t>
      </w:r>
    </w:p>
    <w:p w14:paraId="74D5829C" w14:textId="77777777" w:rsidR="00867FED" w:rsidRDefault="00000000">
      <w:pPr>
        <w:ind w:firstLineChars="200" w:firstLine="420"/>
        <w:rPr>
          <w:rFonts w:asciiTheme="minorEastAsia" w:eastAsiaTheme="minorEastAsia" w:hAnsiTheme="minorEastAsia" w:hint="eastAsia"/>
          <w:bCs/>
        </w:rPr>
      </w:pPr>
      <w:r>
        <w:rPr>
          <w:rFonts w:asciiTheme="minorEastAsia" w:eastAsiaTheme="minorEastAsia" w:hAnsiTheme="minorEastAsia" w:hint="eastAsia"/>
          <w:bCs/>
        </w:rPr>
        <w:t>《中国价格监管与反垄断》杂志（</w:t>
      </w:r>
      <w:r>
        <w:rPr>
          <w:rFonts w:asciiTheme="minorEastAsia" w:eastAsiaTheme="minorEastAsia" w:hAnsiTheme="minorEastAsia"/>
          <w:bCs/>
          <w:szCs w:val="21"/>
        </w:rPr>
        <w:t>国内统一刊号</w:t>
      </w:r>
      <w:r>
        <w:rPr>
          <w:rFonts w:asciiTheme="minorEastAsia" w:eastAsiaTheme="minorEastAsia" w:hAnsiTheme="minorEastAsia" w:hint="eastAsia"/>
          <w:bCs/>
          <w:szCs w:val="21"/>
        </w:rPr>
        <w:t>：CN10-1219/F；国际标准连续出版物号：ISSN2096-9112</w:t>
      </w:r>
      <w:r>
        <w:rPr>
          <w:rFonts w:asciiTheme="minorEastAsia" w:eastAsiaTheme="minorEastAsia" w:hAnsiTheme="minorEastAsia" w:hint="eastAsia"/>
          <w:bCs/>
        </w:rPr>
        <w:t>），是由国家发展和改革委员会、国家市场监督管理总局政策业务指导，中国价格协会主管、主办，全国发行的专门宣传报道价格监督检查、公平竞争审查、反不正当竞争和反垄断行政执法的国家级经济类月刊，既是行政执法的工具书、市场监管的资料库，又是开拓视野的知识窗，在价监竞争、反垄断条线具有很强的权威性、指导性、可操作性和较大影响力。通过本刊，各地价格监管与反垄断机构，以及执法人员能在第一时间分享国家有关部委最新政策信息、最新工作动态、价监竞争与反垄断执法经验体会文章、专家学者最新研究成果。本刊已经成为广大价格行政执法工作者交流工作成果、探讨执法难点、了解相关法律法规政策的重要窗口；反垄断、反不正当竞争等理论研究人员发表创新成果的主要阵地和国家级优选平台。2026年，《中国价格监管与反垄断》将优化栏目、充实版面，提供更多优秀作品馈赠广大读者，继续以创刊30多年的成熟经验为价格监督检查、反不正当竞争和反垄断事业提供服务、奉献智慧。</w:t>
      </w:r>
    </w:p>
    <w:p w14:paraId="3E008A17" w14:textId="59D3CFAC" w:rsidR="00867FED" w:rsidRDefault="00000000">
      <w:pPr>
        <w:ind w:firstLineChars="200" w:firstLine="420"/>
        <w:rPr>
          <w:rFonts w:asciiTheme="minorEastAsia" w:eastAsiaTheme="minorEastAsia" w:hAnsiTheme="minorEastAsia" w:cs="宋体" w:hint="eastAsia"/>
          <w:bCs/>
          <w:szCs w:val="21"/>
        </w:rPr>
      </w:pPr>
      <w:r>
        <w:rPr>
          <w:rFonts w:asciiTheme="minorEastAsia" w:eastAsiaTheme="minorEastAsia" w:hAnsiTheme="minorEastAsia" w:cs="宋体" w:hint="eastAsia"/>
          <w:bCs/>
          <w:szCs w:val="21"/>
        </w:rPr>
        <w:t>真诚希望</w:t>
      </w:r>
      <w:r>
        <w:rPr>
          <w:rFonts w:asciiTheme="minorEastAsia" w:eastAsiaTheme="minorEastAsia" w:hAnsiTheme="minorEastAsia" w:hint="eastAsia"/>
          <w:bCs/>
        </w:rPr>
        <w:t>价监双反</w:t>
      </w:r>
      <w:r>
        <w:rPr>
          <w:rFonts w:asciiTheme="minorEastAsia" w:eastAsiaTheme="minorEastAsia" w:hAnsiTheme="minorEastAsia" w:cs="宋体" w:hint="eastAsia"/>
          <w:bCs/>
          <w:szCs w:val="21"/>
        </w:rPr>
        <w:t>条线执法人员、机关事业单位管理人员、企业法务人员、科研机构和高等院校法学、经济学研究人员积极订阅。本刊为月刊，全年12期，</w:t>
      </w:r>
      <w:r w:rsidR="00B25EC1">
        <w:rPr>
          <w:rFonts w:asciiTheme="minorEastAsia" w:eastAsiaTheme="minorEastAsia" w:hAnsiTheme="minorEastAsia" w:cs="宋体" w:hint="eastAsia"/>
          <w:bCs/>
          <w:szCs w:val="21"/>
        </w:rPr>
        <w:t>每期</w:t>
      </w:r>
      <w:r>
        <w:rPr>
          <w:rFonts w:asciiTheme="minorEastAsia" w:eastAsiaTheme="minorEastAsia" w:hAnsiTheme="minorEastAsia" w:cs="宋体" w:hint="eastAsia"/>
          <w:bCs/>
          <w:szCs w:val="21"/>
        </w:rPr>
        <w:t>定价30元（含邮寄快递费），全年合计360元整。另有2023年以来合订本，每套400元，欢迎一并订阅。</w:t>
      </w:r>
    </w:p>
    <w:p w14:paraId="35BE7217" w14:textId="77777777" w:rsidR="00867FED" w:rsidRDefault="00000000">
      <w:pPr>
        <w:ind w:firstLineChars="200" w:firstLine="420"/>
        <w:rPr>
          <w:rFonts w:asciiTheme="minorEastAsia" w:eastAsiaTheme="minorEastAsia" w:hAnsiTheme="minorEastAsia" w:cs="宋体" w:hint="eastAsia"/>
          <w:szCs w:val="21"/>
        </w:rPr>
      </w:pPr>
      <w:r>
        <w:rPr>
          <w:rFonts w:asciiTheme="minorEastAsia" w:eastAsiaTheme="minorEastAsia" w:hAnsiTheme="minorEastAsia" w:hint="eastAsia"/>
          <w:bCs/>
        </w:rPr>
        <w:t>读者可以通过杂志网站（</w:t>
      </w:r>
      <w:r>
        <w:rPr>
          <w:rFonts w:asciiTheme="minorEastAsia" w:eastAsiaTheme="minorEastAsia" w:hAnsiTheme="minorEastAsia"/>
          <w:bCs/>
        </w:rPr>
        <w:t>http://www.zgjgjgyfld.com/</w:t>
      </w:r>
      <w:r>
        <w:rPr>
          <w:rFonts w:asciiTheme="minorEastAsia" w:eastAsiaTheme="minorEastAsia" w:hAnsiTheme="minorEastAsia" w:hint="eastAsia"/>
          <w:bCs/>
        </w:rPr>
        <w:t>）、</w:t>
      </w:r>
      <w:proofErr w:type="gramStart"/>
      <w:r>
        <w:rPr>
          <w:rFonts w:asciiTheme="minorEastAsia" w:eastAsiaTheme="minorEastAsia" w:hAnsiTheme="minorEastAsia" w:hint="eastAsia"/>
          <w:bCs/>
        </w:rPr>
        <w:t>微信公众号</w:t>
      </w:r>
      <w:proofErr w:type="gramEnd"/>
      <w:r>
        <w:rPr>
          <w:rFonts w:asciiTheme="minorEastAsia" w:eastAsiaTheme="minorEastAsia" w:hAnsiTheme="minorEastAsia" w:hint="eastAsia"/>
          <w:bCs/>
        </w:rPr>
        <w:t>（中国价格监管与反垄断）、邮箱（</w:t>
      </w:r>
      <w:hyperlink r:id="rId9" w:history="1">
        <w:r w:rsidR="00867FED">
          <w:rPr>
            <w:rStyle w:val="af5"/>
            <w:rFonts w:asciiTheme="minorEastAsia" w:eastAsiaTheme="minorEastAsia" w:hAnsiTheme="minorEastAsia" w:hint="eastAsia"/>
            <w:bCs/>
            <w:color w:val="auto"/>
            <w:szCs w:val="21"/>
          </w:rPr>
          <w:t>zgjgjgyfld@163.com</w:t>
        </w:r>
      </w:hyperlink>
      <w:r>
        <w:rPr>
          <w:rFonts w:asciiTheme="minorEastAsia" w:eastAsiaTheme="minorEastAsia" w:hAnsiTheme="minorEastAsia" w:hint="eastAsia"/>
          <w:bCs/>
        </w:rPr>
        <w:t>）、</w:t>
      </w:r>
      <w:proofErr w:type="gramStart"/>
      <w:r>
        <w:rPr>
          <w:rFonts w:asciiTheme="minorEastAsia" w:eastAsiaTheme="minorEastAsia" w:hAnsiTheme="minorEastAsia" w:hint="eastAsia"/>
          <w:bCs/>
        </w:rPr>
        <w:t>手机微信</w:t>
      </w:r>
      <w:proofErr w:type="gramEnd"/>
      <w:r>
        <w:rPr>
          <w:rFonts w:asciiTheme="minorEastAsia" w:eastAsiaTheme="minorEastAsia" w:hAnsiTheme="minorEastAsia" w:hint="eastAsia"/>
          <w:bCs/>
        </w:rPr>
        <w:t>(18501196465)等多种渠道了解详情、</w:t>
      </w:r>
      <w:r>
        <w:rPr>
          <w:rFonts w:asciiTheme="minorEastAsia" w:eastAsiaTheme="minorEastAsia" w:hAnsiTheme="minorEastAsia" w:cs="宋体" w:hint="eastAsia"/>
          <w:bCs/>
          <w:szCs w:val="21"/>
        </w:rPr>
        <w:t>获取电子版征订单回执。</w:t>
      </w:r>
    </w:p>
    <w:p w14:paraId="662BBF1C" w14:textId="2BAC1757" w:rsidR="00867FED" w:rsidRDefault="00867FED">
      <w:pPr>
        <w:rPr>
          <w:rFonts w:asciiTheme="minorEastAsia" w:eastAsiaTheme="minorEastAsia" w:hAnsiTheme="minorEastAsia" w:hint="eastAsia"/>
          <w:szCs w:val="21"/>
        </w:rPr>
      </w:pPr>
    </w:p>
    <w:p w14:paraId="374F7E72" w14:textId="3277B044" w:rsidR="00867FED" w:rsidRDefault="00000000">
      <w:pPr>
        <w:rPr>
          <w:rFonts w:asciiTheme="minorEastAsia" w:eastAsiaTheme="minorEastAsia" w:hAnsiTheme="minorEastAsia" w:hint="eastAsia"/>
          <w:szCs w:val="21"/>
        </w:rPr>
      </w:pPr>
      <w:r>
        <w:rPr>
          <w:noProof/>
        </w:rPr>
        <w:drawing>
          <wp:anchor distT="0" distB="0" distL="0" distR="0" simplePos="0" relativeHeight="251660288" behindDoc="1" locked="0" layoutInCell="1" allowOverlap="1" wp14:anchorId="24F35824" wp14:editId="7B101174">
            <wp:simplePos x="0" y="0"/>
            <wp:positionH relativeFrom="column">
              <wp:posOffset>4124325</wp:posOffset>
            </wp:positionH>
            <wp:positionV relativeFrom="paragraph">
              <wp:posOffset>23495</wp:posOffset>
            </wp:positionV>
            <wp:extent cx="1063625" cy="1085850"/>
            <wp:effectExtent l="0" t="0" r="0" b="0"/>
            <wp:wrapTight wrapText="bothSides">
              <wp:wrapPolygon edited="0">
                <wp:start x="0" y="0"/>
                <wp:lineTo x="0" y="21221"/>
                <wp:lineTo x="21278" y="21221"/>
                <wp:lineTo x="21278"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63625"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EastAsia" w:eastAsiaTheme="minorEastAsia" w:hAnsiTheme="minorEastAsia" w:hint="eastAsia"/>
          <w:szCs w:val="21"/>
        </w:rPr>
        <w:t>邮    编：100837</w:t>
      </w:r>
    </w:p>
    <w:p w14:paraId="7FB2BD1E" w14:textId="77777777" w:rsidR="00867FED" w:rsidRDefault="00000000">
      <w:pPr>
        <w:rPr>
          <w:rFonts w:asciiTheme="minorEastAsia" w:eastAsiaTheme="minorEastAsia" w:hAnsiTheme="minorEastAsia" w:hint="eastAsia"/>
          <w:szCs w:val="21"/>
        </w:rPr>
      </w:pPr>
      <w:r>
        <w:rPr>
          <w:rFonts w:asciiTheme="minorEastAsia" w:eastAsiaTheme="minorEastAsia" w:hAnsiTheme="minorEastAsia" w:hint="eastAsia"/>
          <w:szCs w:val="21"/>
        </w:rPr>
        <w:t xml:space="preserve">地    址：北京市西城区月坛北小街2号院3号楼                  </w:t>
      </w:r>
    </w:p>
    <w:p w14:paraId="070E22B6" w14:textId="77777777" w:rsidR="00867FED" w:rsidRDefault="00000000">
      <w:pPr>
        <w:rPr>
          <w:rFonts w:asciiTheme="minorEastAsia" w:eastAsiaTheme="minorEastAsia" w:hAnsiTheme="minorEastAsia" w:cs="宋体" w:hint="eastAsia"/>
          <w:szCs w:val="21"/>
        </w:rPr>
      </w:pPr>
      <w:r>
        <w:rPr>
          <w:rFonts w:asciiTheme="minorEastAsia" w:eastAsiaTheme="minorEastAsia" w:hAnsiTheme="minorEastAsia" w:hint="eastAsia"/>
          <w:szCs w:val="21"/>
        </w:rPr>
        <w:t>单位名称：</w:t>
      </w:r>
      <w:r>
        <w:rPr>
          <w:rFonts w:asciiTheme="minorEastAsia" w:eastAsiaTheme="minorEastAsia" w:hAnsiTheme="minorEastAsia" w:cs="宋体" w:hint="eastAsia"/>
          <w:szCs w:val="21"/>
        </w:rPr>
        <w:t>《中国价格监管与反垄断》杂志社</w:t>
      </w:r>
    </w:p>
    <w:p w14:paraId="44564881" w14:textId="77777777" w:rsidR="00867FED" w:rsidRDefault="00000000">
      <w:pPr>
        <w:rPr>
          <w:rFonts w:asciiTheme="minorEastAsia" w:eastAsiaTheme="minorEastAsia" w:hAnsiTheme="minorEastAsia" w:cs="宋体" w:hint="eastAsia"/>
          <w:szCs w:val="21"/>
        </w:rPr>
      </w:pPr>
      <w:r>
        <w:rPr>
          <w:rFonts w:asciiTheme="minorEastAsia" w:eastAsiaTheme="minorEastAsia" w:hAnsiTheme="minorEastAsia" w:cs="宋体" w:hint="eastAsia"/>
          <w:szCs w:val="21"/>
        </w:rPr>
        <w:t>开户银行：北京银行复兴支行</w:t>
      </w:r>
    </w:p>
    <w:p w14:paraId="3D285308" w14:textId="77777777" w:rsidR="00867FED" w:rsidRDefault="00000000">
      <w:pPr>
        <w:rPr>
          <w:rFonts w:asciiTheme="minorEastAsia" w:eastAsiaTheme="minorEastAsia" w:hAnsiTheme="minorEastAsia" w:cs="宋体" w:hint="eastAsia"/>
          <w:szCs w:val="21"/>
        </w:rPr>
      </w:pPr>
      <w:r>
        <w:rPr>
          <w:rFonts w:asciiTheme="minorEastAsia" w:eastAsiaTheme="minorEastAsia" w:hAnsiTheme="minorEastAsia" w:cs="宋体" w:hint="eastAsia"/>
          <w:szCs w:val="21"/>
        </w:rPr>
        <w:t>户    名：《中国价格监管与反垄断》杂志社</w:t>
      </w:r>
    </w:p>
    <w:p w14:paraId="4F062F66" w14:textId="77777777" w:rsidR="00867FED" w:rsidRDefault="00000000">
      <w:pPr>
        <w:rPr>
          <w:rFonts w:asciiTheme="minorEastAsia" w:eastAsiaTheme="minorEastAsia" w:hAnsiTheme="minorEastAsia" w:hint="eastAsia"/>
          <w:szCs w:val="21"/>
        </w:rPr>
      </w:pPr>
      <w:r>
        <w:rPr>
          <w:rFonts w:asciiTheme="minorEastAsia" w:eastAsiaTheme="minorEastAsia" w:hAnsiTheme="minorEastAsia" w:hint="eastAsia"/>
          <w:szCs w:val="21"/>
        </w:rPr>
        <w:t>账    号：01090324900120111001422</w:t>
      </w:r>
    </w:p>
    <w:p w14:paraId="3B553F8F" w14:textId="77777777" w:rsidR="00867FED" w:rsidRDefault="00000000">
      <w:pPr>
        <w:rPr>
          <w:rFonts w:asciiTheme="minorEastAsia" w:eastAsiaTheme="minorEastAsia" w:hAnsiTheme="minorEastAsia" w:hint="eastAsia"/>
          <w:szCs w:val="21"/>
        </w:rPr>
      </w:pPr>
      <w:r>
        <w:rPr>
          <w:rFonts w:asciiTheme="minorEastAsia" w:eastAsiaTheme="minorEastAsia" w:hAnsiTheme="minorEastAsia" w:hint="eastAsia"/>
          <w:szCs w:val="21"/>
        </w:rPr>
        <w:t xml:space="preserve">联 系 人：刘  </w:t>
      </w:r>
      <w:proofErr w:type="gramStart"/>
      <w:r>
        <w:rPr>
          <w:rFonts w:asciiTheme="minorEastAsia" w:eastAsiaTheme="minorEastAsia" w:hAnsiTheme="minorEastAsia" w:hint="eastAsia"/>
          <w:szCs w:val="21"/>
        </w:rPr>
        <w:t>炜</w:t>
      </w:r>
      <w:proofErr w:type="gramEnd"/>
      <w:r>
        <w:rPr>
          <w:rFonts w:asciiTheme="minorEastAsia" w:eastAsiaTheme="minorEastAsia" w:hAnsiTheme="minorEastAsia" w:hint="eastAsia"/>
          <w:szCs w:val="21"/>
        </w:rPr>
        <w:t>：</w:t>
      </w:r>
      <w:bookmarkStart w:id="0" w:name="_Hlk174103867"/>
      <w:r>
        <w:rPr>
          <w:rFonts w:asciiTheme="minorEastAsia" w:eastAsiaTheme="minorEastAsia" w:hAnsiTheme="minorEastAsia" w:hint="eastAsia"/>
          <w:szCs w:val="21"/>
        </w:rPr>
        <w:t>电话：010-68033065；手机：18501196465（</w:t>
      </w:r>
      <w:proofErr w:type="gramStart"/>
      <w:r>
        <w:rPr>
          <w:rFonts w:asciiTheme="minorEastAsia" w:eastAsiaTheme="minorEastAsia" w:hAnsiTheme="minorEastAsia" w:hint="eastAsia"/>
          <w:szCs w:val="21"/>
        </w:rPr>
        <w:t>同微信</w:t>
      </w:r>
      <w:proofErr w:type="gramEnd"/>
      <w:r>
        <w:rPr>
          <w:rFonts w:asciiTheme="minorEastAsia" w:eastAsiaTheme="minorEastAsia" w:hAnsiTheme="minorEastAsia" w:hint="eastAsia"/>
          <w:szCs w:val="21"/>
        </w:rPr>
        <w:t>）</w:t>
      </w:r>
      <w:bookmarkEnd w:id="0"/>
    </w:p>
    <w:p w14:paraId="5074332E" w14:textId="77777777" w:rsidR="00867FED" w:rsidRDefault="00000000">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王淑学：电话：010-68033061；手机：13661171229（微信号：yuetan999）</w:t>
      </w:r>
    </w:p>
    <w:p w14:paraId="14DC4A93" w14:textId="77777777" w:rsidR="00867FED" w:rsidRDefault="00000000">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传  真：010-68037624</w:t>
      </w:r>
    </w:p>
    <w:p w14:paraId="62259B3A" w14:textId="77777777" w:rsidR="00867FED" w:rsidRDefault="00867FED">
      <w:pPr>
        <w:rPr>
          <w:rFonts w:asciiTheme="minorEastAsia" w:eastAsiaTheme="minorEastAsia" w:hAnsiTheme="minorEastAsia" w:hint="eastAsia"/>
          <w:szCs w:val="21"/>
        </w:rPr>
      </w:pPr>
    </w:p>
    <w:p w14:paraId="57C0F841" w14:textId="77777777" w:rsidR="00867FED" w:rsidRDefault="00867FED">
      <w:pPr>
        <w:rPr>
          <w:rFonts w:asciiTheme="minorEastAsia" w:eastAsiaTheme="minorEastAsia" w:hAnsiTheme="minorEastAsia" w:hint="eastAsia"/>
          <w:szCs w:val="21"/>
        </w:rPr>
      </w:pPr>
    </w:p>
    <w:p w14:paraId="2100BCF1" w14:textId="77777777" w:rsidR="00867FED" w:rsidRDefault="00867FED">
      <w:pPr>
        <w:rPr>
          <w:rFonts w:asciiTheme="minorEastAsia" w:eastAsiaTheme="minorEastAsia" w:hAnsiTheme="minorEastAsia"/>
          <w:szCs w:val="21"/>
        </w:rPr>
      </w:pPr>
    </w:p>
    <w:p w14:paraId="0DEA92D8" w14:textId="77777777" w:rsidR="00B25EC1" w:rsidRDefault="00B25EC1">
      <w:pPr>
        <w:rPr>
          <w:rFonts w:asciiTheme="minorEastAsia" w:eastAsiaTheme="minorEastAsia" w:hAnsiTheme="minorEastAsia" w:hint="eastAsia"/>
          <w:szCs w:val="21"/>
        </w:rPr>
      </w:pPr>
    </w:p>
    <w:p w14:paraId="345D2F89" w14:textId="77777777" w:rsidR="00867FED" w:rsidRDefault="00000000">
      <w:pPr>
        <w:spacing w:line="480" w:lineRule="auto"/>
        <w:jc w:val="center"/>
        <w:rPr>
          <w:rFonts w:ascii="黑体" w:eastAsia="黑体" w:hAnsi="黑体" w:hint="eastAsia"/>
          <w:sz w:val="28"/>
          <w:szCs w:val="28"/>
        </w:rPr>
      </w:pPr>
      <w:r>
        <w:rPr>
          <w:rFonts w:ascii="黑体" w:eastAsia="黑体" w:hAnsi="黑体" w:hint="eastAsia"/>
          <w:sz w:val="28"/>
          <w:szCs w:val="28"/>
        </w:rPr>
        <w:lastRenderedPageBreak/>
        <w:t>《中国价格监管与反垄断》杂志（2026年度）征订单回执</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260"/>
        <w:gridCol w:w="1089"/>
        <w:gridCol w:w="1276"/>
        <w:gridCol w:w="992"/>
        <w:gridCol w:w="1701"/>
        <w:gridCol w:w="993"/>
      </w:tblGrid>
      <w:tr w:rsidR="00867FED" w14:paraId="5F28A5E4" w14:textId="77777777">
        <w:tc>
          <w:tcPr>
            <w:tcW w:w="1728" w:type="dxa"/>
          </w:tcPr>
          <w:p w14:paraId="75F56745" w14:textId="77777777" w:rsidR="00867FED" w:rsidRDefault="00000000">
            <w:pPr>
              <w:spacing w:line="48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收件人</w:t>
            </w:r>
          </w:p>
        </w:tc>
        <w:tc>
          <w:tcPr>
            <w:tcW w:w="1260" w:type="dxa"/>
          </w:tcPr>
          <w:p w14:paraId="6287AD5D" w14:textId="77777777" w:rsidR="00867FED" w:rsidRDefault="00867FED">
            <w:pPr>
              <w:spacing w:line="480" w:lineRule="auto"/>
              <w:jc w:val="center"/>
              <w:rPr>
                <w:rFonts w:asciiTheme="minorEastAsia" w:eastAsiaTheme="minorEastAsia" w:hAnsiTheme="minorEastAsia" w:hint="eastAsia"/>
                <w:szCs w:val="21"/>
              </w:rPr>
            </w:pPr>
          </w:p>
        </w:tc>
        <w:tc>
          <w:tcPr>
            <w:tcW w:w="1089" w:type="dxa"/>
          </w:tcPr>
          <w:p w14:paraId="0A12A6D3" w14:textId="77777777" w:rsidR="00867FED" w:rsidRDefault="00000000">
            <w:pPr>
              <w:spacing w:line="48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手  机</w:t>
            </w:r>
          </w:p>
        </w:tc>
        <w:tc>
          <w:tcPr>
            <w:tcW w:w="1276" w:type="dxa"/>
          </w:tcPr>
          <w:p w14:paraId="08969E8F" w14:textId="77777777" w:rsidR="00867FED" w:rsidRDefault="00867FED">
            <w:pPr>
              <w:spacing w:line="480" w:lineRule="auto"/>
              <w:jc w:val="center"/>
              <w:rPr>
                <w:rFonts w:asciiTheme="minorEastAsia" w:eastAsiaTheme="minorEastAsia" w:hAnsiTheme="minorEastAsia" w:hint="eastAsia"/>
                <w:szCs w:val="21"/>
              </w:rPr>
            </w:pPr>
          </w:p>
        </w:tc>
        <w:tc>
          <w:tcPr>
            <w:tcW w:w="992" w:type="dxa"/>
          </w:tcPr>
          <w:p w14:paraId="154D8661" w14:textId="77777777" w:rsidR="00867FED" w:rsidRDefault="00000000">
            <w:pPr>
              <w:spacing w:line="480" w:lineRule="auto"/>
              <w:jc w:val="center"/>
              <w:rPr>
                <w:rFonts w:asciiTheme="minorEastAsia" w:eastAsiaTheme="minorEastAsia" w:hAnsiTheme="minorEastAsia" w:hint="eastAsia"/>
                <w:szCs w:val="21"/>
              </w:rPr>
            </w:pPr>
            <w:proofErr w:type="gramStart"/>
            <w:r>
              <w:rPr>
                <w:rFonts w:asciiTheme="minorEastAsia" w:eastAsiaTheme="minorEastAsia" w:hAnsiTheme="minorEastAsia" w:hint="eastAsia"/>
                <w:szCs w:val="21"/>
              </w:rPr>
              <w:t>邮</w:t>
            </w:r>
            <w:proofErr w:type="gramEnd"/>
            <w:r>
              <w:rPr>
                <w:rFonts w:asciiTheme="minorEastAsia" w:eastAsiaTheme="minorEastAsia" w:hAnsiTheme="minorEastAsia" w:hint="eastAsia"/>
                <w:szCs w:val="21"/>
              </w:rPr>
              <w:t xml:space="preserve">  箱</w:t>
            </w:r>
          </w:p>
        </w:tc>
        <w:tc>
          <w:tcPr>
            <w:tcW w:w="1701" w:type="dxa"/>
          </w:tcPr>
          <w:p w14:paraId="5A28F414" w14:textId="77777777" w:rsidR="00867FED" w:rsidRDefault="00867FED">
            <w:pPr>
              <w:spacing w:line="480" w:lineRule="auto"/>
              <w:jc w:val="center"/>
              <w:rPr>
                <w:rFonts w:asciiTheme="minorEastAsia" w:eastAsiaTheme="minorEastAsia" w:hAnsiTheme="minorEastAsia" w:hint="eastAsia"/>
                <w:szCs w:val="21"/>
              </w:rPr>
            </w:pPr>
          </w:p>
        </w:tc>
        <w:tc>
          <w:tcPr>
            <w:tcW w:w="993" w:type="dxa"/>
          </w:tcPr>
          <w:p w14:paraId="70288FFC" w14:textId="77777777" w:rsidR="00867FED" w:rsidRDefault="00000000">
            <w:pPr>
              <w:spacing w:line="480" w:lineRule="auto"/>
              <w:jc w:val="center"/>
              <w:rPr>
                <w:rFonts w:asciiTheme="minorEastAsia" w:eastAsiaTheme="minorEastAsia" w:hAnsiTheme="minorEastAsia" w:hint="eastAsia"/>
                <w:szCs w:val="21"/>
              </w:rPr>
            </w:pPr>
            <w:r>
              <w:rPr>
                <w:rFonts w:asciiTheme="minorEastAsia" w:eastAsiaTheme="minorEastAsia" w:hAnsiTheme="minorEastAsia"/>
                <w:szCs w:val="21"/>
              </w:rPr>
              <w:t>备</w:t>
            </w:r>
            <w:r>
              <w:rPr>
                <w:rFonts w:asciiTheme="minorEastAsia" w:eastAsiaTheme="minorEastAsia" w:hAnsiTheme="minorEastAsia" w:hint="eastAsia"/>
                <w:szCs w:val="21"/>
              </w:rPr>
              <w:t xml:space="preserve">  </w:t>
            </w:r>
            <w:r>
              <w:rPr>
                <w:rFonts w:asciiTheme="minorEastAsia" w:eastAsiaTheme="minorEastAsia" w:hAnsiTheme="minorEastAsia"/>
                <w:szCs w:val="21"/>
              </w:rPr>
              <w:t>注</w:t>
            </w:r>
          </w:p>
        </w:tc>
      </w:tr>
      <w:tr w:rsidR="00867FED" w14:paraId="16111483" w14:textId="77777777">
        <w:tc>
          <w:tcPr>
            <w:tcW w:w="1728" w:type="dxa"/>
          </w:tcPr>
          <w:p w14:paraId="3570F2AC" w14:textId="77777777" w:rsidR="00867FED" w:rsidRDefault="00000000">
            <w:pPr>
              <w:spacing w:line="480" w:lineRule="auto"/>
              <w:jc w:val="center"/>
              <w:rPr>
                <w:rFonts w:asciiTheme="minorEastAsia" w:eastAsiaTheme="minorEastAsia" w:hAnsiTheme="minorEastAsia" w:hint="eastAsia"/>
                <w:szCs w:val="21"/>
              </w:rPr>
            </w:pPr>
            <w:r>
              <w:rPr>
                <w:rFonts w:asciiTheme="minorEastAsia" w:eastAsiaTheme="minorEastAsia" w:hAnsiTheme="minorEastAsia"/>
                <w:szCs w:val="21"/>
              </w:rPr>
              <w:t>电  话</w:t>
            </w:r>
          </w:p>
        </w:tc>
        <w:tc>
          <w:tcPr>
            <w:tcW w:w="1260" w:type="dxa"/>
          </w:tcPr>
          <w:p w14:paraId="491A77F7" w14:textId="77777777" w:rsidR="00867FED" w:rsidRDefault="00867FED">
            <w:pPr>
              <w:spacing w:line="480" w:lineRule="auto"/>
              <w:jc w:val="center"/>
              <w:rPr>
                <w:rFonts w:asciiTheme="minorEastAsia" w:eastAsiaTheme="minorEastAsia" w:hAnsiTheme="minorEastAsia" w:hint="eastAsia"/>
                <w:szCs w:val="21"/>
              </w:rPr>
            </w:pPr>
          </w:p>
        </w:tc>
        <w:tc>
          <w:tcPr>
            <w:tcW w:w="1089" w:type="dxa"/>
          </w:tcPr>
          <w:p w14:paraId="17792383" w14:textId="77777777" w:rsidR="00867FED" w:rsidRDefault="00000000">
            <w:pPr>
              <w:spacing w:line="480" w:lineRule="auto"/>
              <w:jc w:val="center"/>
              <w:rPr>
                <w:rFonts w:asciiTheme="minorEastAsia" w:eastAsiaTheme="minorEastAsia" w:hAnsiTheme="minorEastAsia" w:hint="eastAsia"/>
                <w:szCs w:val="21"/>
              </w:rPr>
            </w:pPr>
            <w:r>
              <w:rPr>
                <w:rFonts w:asciiTheme="minorEastAsia" w:eastAsiaTheme="minorEastAsia" w:hAnsiTheme="minorEastAsia"/>
                <w:szCs w:val="21"/>
              </w:rPr>
              <w:t>传  真</w:t>
            </w:r>
          </w:p>
        </w:tc>
        <w:tc>
          <w:tcPr>
            <w:tcW w:w="1276" w:type="dxa"/>
          </w:tcPr>
          <w:p w14:paraId="1D5417D5" w14:textId="77777777" w:rsidR="00867FED" w:rsidRDefault="00867FED">
            <w:pPr>
              <w:spacing w:line="480" w:lineRule="auto"/>
              <w:jc w:val="center"/>
              <w:rPr>
                <w:rFonts w:asciiTheme="minorEastAsia" w:eastAsiaTheme="minorEastAsia" w:hAnsiTheme="minorEastAsia" w:hint="eastAsia"/>
                <w:szCs w:val="21"/>
              </w:rPr>
            </w:pPr>
          </w:p>
        </w:tc>
        <w:tc>
          <w:tcPr>
            <w:tcW w:w="992" w:type="dxa"/>
          </w:tcPr>
          <w:p w14:paraId="3E23058B" w14:textId="77777777" w:rsidR="00867FED" w:rsidRDefault="00000000">
            <w:pPr>
              <w:spacing w:line="48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微信号</w:t>
            </w:r>
          </w:p>
        </w:tc>
        <w:tc>
          <w:tcPr>
            <w:tcW w:w="1701" w:type="dxa"/>
          </w:tcPr>
          <w:p w14:paraId="6098840E" w14:textId="77777777" w:rsidR="00867FED" w:rsidRDefault="00867FED">
            <w:pPr>
              <w:spacing w:line="480" w:lineRule="auto"/>
              <w:jc w:val="center"/>
              <w:rPr>
                <w:rFonts w:asciiTheme="minorEastAsia" w:eastAsiaTheme="minorEastAsia" w:hAnsiTheme="minorEastAsia" w:hint="eastAsia"/>
                <w:szCs w:val="21"/>
              </w:rPr>
            </w:pPr>
          </w:p>
        </w:tc>
        <w:tc>
          <w:tcPr>
            <w:tcW w:w="993" w:type="dxa"/>
            <w:vMerge w:val="restart"/>
          </w:tcPr>
          <w:p w14:paraId="560EEFC4" w14:textId="77777777" w:rsidR="00867FED" w:rsidRDefault="00867FED">
            <w:pPr>
              <w:spacing w:line="480" w:lineRule="auto"/>
              <w:rPr>
                <w:rFonts w:asciiTheme="minorEastAsia" w:eastAsiaTheme="minorEastAsia" w:hAnsiTheme="minorEastAsia" w:hint="eastAsia"/>
                <w:szCs w:val="21"/>
              </w:rPr>
            </w:pPr>
          </w:p>
        </w:tc>
      </w:tr>
      <w:tr w:rsidR="00867FED" w14:paraId="7BF6A15F" w14:textId="77777777">
        <w:trPr>
          <w:trHeight w:val="789"/>
        </w:trPr>
        <w:tc>
          <w:tcPr>
            <w:tcW w:w="1728" w:type="dxa"/>
          </w:tcPr>
          <w:p w14:paraId="284CA50E" w14:textId="77777777" w:rsidR="00867FED" w:rsidRDefault="00000000">
            <w:pPr>
              <w:spacing w:line="48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订</w:t>
            </w:r>
            <w:r>
              <w:rPr>
                <w:rFonts w:asciiTheme="minorEastAsia" w:eastAsiaTheme="minorEastAsia" w:hAnsiTheme="minorEastAsia"/>
                <w:szCs w:val="21"/>
              </w:rPr>
              <w:t>刊单位全称</w:t>
            </w:r>
          </w:p>
        </w:tc>
        <w:tc>
          <w:tcPr>
            <w:tcW w:w="6318" w:type="dxa"/>
            <w:gridSpan w:val="5"/>
          </w:tcPr>
          <w:p w14:paraId="1F64DE28" w14:textId="77777777" w:rsidR="00867FED" w:rsidRDefault="00867FED">
            <w:pPr>
              <w:spacing w:line="480" w:lineRule="auto"/>
              <w:jc w:val="center"/>
              <w:rPr>
                <w:rFonts w:asciiTheme="minorEastAsia" w:eastAsiaTheme="minorEastAsia" w:hAnsiTheme="minorEastAsia" w:hint="eastAsia"/>
                <w:szCs w:val="21"/>
              </w:rPr>
            </w:pPr>
          </w:p>
        </w:tc>
        <w:tc>
          <w:tcPr>
            <w:tcW w:w="993" w:type="dxa"/>
            <w:vMerge/>
          </w:tcPr>
          <w:p w14:paraId="7BAB76B9" w14:textId="77777777" w:rsidR="00867FED" w:rsidRDefault="00867FED">
            <w:pPr>
              <w:spacing w:line="480" w:lineRule="auto"/>
              <w:ind w:firstLineChars="50" w:firstLine="105"/>
              <w:jc w:val="center"/>
              <w:rPr>
                <w:rFonts w:asciiTheme="minorEastAsia" w:eastAsiaTheme="minorEastAsia" w:hAnsiTheme="minorEastAsia" w:hint="eastAsia"/>
                <w:szCs w:val="21"/>
              </w:rPr>
            </w:pPr>
          </w:p>
        </w:tc>
      </w:tr>
      <w:tr w:rsidR="00867FED" w14:paraId="65077863" w14:textId="77777777">
        <w:trPr>
          <w:trHeight w:val="463"/>
        </w:trPr>
        <w:tc>
          <w:tcPr>
            <w:tcW w:w="1728" w:type="dxa"/>
          </w:tcPr>
          <w:p w14:paraId="3F99B79E" w14:textId="77777777" w:rsidR="00867FED" w:rsidRDefault="00000000">
            <w:pPr>
              <w:spacing w:line="48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发票台头全称</w:t>
            </w:r>
          </w:p>
        </w:tc>
        <w:tc>
          <w:tcPr>
            <w:tcW w:w="6318" w:type="dxa"/>
            <w:gridSpan w:val="5"/>
          </w:tcPr>
          <w:p w14:paraId="0725F6DA" w14:textId="77777777" w:rsidR="00867FED" w:rsidRDefault="00867FED">
            <w:pPr>
              <w:spacing w:line="480" w:lineRule="auto"/>
              <w:jc w:val="center"/>
              <w:rPr>
                <w:rFonts w:asciiTheme="minorEastAsia" w:eastAsiaTheme="minorEastAsia" w:hAnsiTheme="minorEastAsia" w:hint="eastAsia"/>
                <w:szCs w:val="21"/>
              </w:rPr>
            </w:pPr>
          </w:p>
        </w:tc>
        <w:tc>
          <w:tcPr>
            <w:tcW w:w="993" w:type="dxa"/>
            <w:vMerge/>
          </w:tcPr>
          <w:p w14:paraId="567BC37D" w14:textId="77777777" w:rsidR="00867FED" w:rsidRDefault="00867FED">
            <w:pPr>
              <w:spacing w:line="480" w:lineRule="auto"/>
              <w:ind w:firstLineChars="50" w:firstLine="105"/>
              <w:jc w:val="center"/>
              <w:rPr>
                <w:rFonts w:asciiTheme="minorEastAsia" w:eastAsiaTheme="minorEastAsia" w:hAnsiTheme="minorEastAsia" w:hint="eastAsia"/>
                <w:szCs w:val="21"/>
              </w:rPr>
            </w:pPr>
          </w:p>
        </w:tc>
      </w:tr>
      <w:tr w:rsidR="00867FED" w14:paraId="71B9B8DF" w14:textId="77777777">
        <w:trPr>
          <w:trHeight w:val="484"/>
        </w:trPr>
        <w:tc>
          <w:tcPr>
            <w:tcW w:w="1728" w:type="dxa"/>
          </w:tcPr>
          <w:p w14:paraId="6AA24FF8" w14:textId="77777777" w:rsidR="00867FED" w:rsidRDefault="00000000">
            <w:pPr>
              <w:spacing w:line="480" w:lineRule="auto"/>
              <w:jc w:val="center"/>
              <w:rPr>
                <w:rFonts w:asciiTheme="minorEastAsia" w:eastAsiaTheme="minorEastAsia" w:hAnsiTheme="minorEastAsia" w:hint="eastAsia"/>
                <w:szCs w:val="21"/>
              </w:rPr>
            </w:pPr>
            <w:r>
              <w:rPr>
                <w:rFonts w:asciiTheme="minorEastAsia" w:eastAsiaTheme="minorEastAsia" w:hAnsiTheme="minorEastAsia"/>
                <w:szCs w:val="21"/>
              </w:rPr>
              <w:t>信用代码</w:t>
            </w:r>
            <w:r>
              <w:rPr>
                <w:rFonts w:asciiTheme="minorEastAsia" w:eastAsiaTheme="minorEastAsia" w:hAnsiTheme="minorEastAsia" w:hint="eastAsia"/>
                <w:szCs w:val="21"/>
              </w:rPr>
              <w:t>（税号）</w:t>
            </w:r>
          </w:p>
        </w:tc>
        <w:tc>
          <w:tcPr>
            <w:tcW w:w="6318" w:type="dxa"/>
            <w:gridSpan w:val="5"/>
          </w:tcPr>
          <w:p w14:paraId="6FE2CD69" w14:textId="77777777" w:rsidR="00867FED" w:rsidRDefault="00867FED">
            <w:pPr>
              <w:spacing w:line="480" w:lineRule="auto"/>
              <w:jc w:val="center"/>
              <w:rPr>
                <w:rFonts w:asciiTheme="minorEastAsia" w:eastAsiaTheme="minorEastAsia" w:hAnsiTheme="minorEastAsia" w:hint="eastAsia"/>
                <w:szCs w:val="21"/>
              </w:rPr>
            </w:pPr>
          </w:p>
        </w:tc>
        <w:tc>
          <w:tcPr>
            <w:tcW w:w="993" w:type="dxa"/>
            <w:vMerge/>
          </w:tcPr>
          <w:p w14:paraId="6AEF19B2" w14:textId="77777777" w:rsidR="00867FED" w:rsidRDefault="00867FED">
            <w:pPr>
              <w:spacing w:line="480" w:lineRule="auto"/>
              <w:ind w:firstLineChars="50" w:firstLine="105"/>
              <w:rPr>
                <w:rFonts w:asciiTheme="minorEastAsia" w:eastAsiaTheme="minorEastAsia" w:hAnsiTheme="minorEastAsia" w:hint="eastAsia"/>
                <w:szCs w:val="21"/>
              </w:rPr>
            </w:pPr>
          </w:p>
        </w:tc>
      </w:tr>
      <w:tr w:rsidR="00867FED" w14:paraId="06EC8CA1" w14:textId="77777777">
        <w:trPr>
          <w:trHeight w:val="626"/>
        </w:trPr>
        <w:tc>
          <w:tcPr>
            <w:tcW w:w="1728" w:type="dxa"/>
          </w:tcPr>
          <w:p w14:paraId="7CF642E9" w14:textId="77777777" w:rsidR="00867FED" w:rsidRDefault="00000000">
            <w:pPr>
              <w:spacing w:line="48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邮政编码</w:t>
            </w:r>
          </w:p>
        </w:tc>
        <w:tc>
          <w:tcPr>
            <w:tcW w:w="6318" w:type="dxa"/>
            <w:gridSpan w:val="5"/>
          </w:tcPr>
          <w:p w14:paraId="0E71E73F" w14:textId="77777777" w:rsidR="00867FED" w:rsidRDefault="00867FED">
            <w:pPr>
              <w:spacing w:line="480" w:lineRule="auto"/>
              <w:jc w:val="center"/>
              <w:rPr>
                <w:rFonts w:asciiTheme="minorEastAsia" w:eastAsiaTheme="minorEastAsia" w:hAnsiTheme="minorEastAsia" w:hint="eastAsia"/>
                <w:szCs w:val="21"/>
              </w:rPr>
            </w:pPr>
          </w:p>
        </w:tc>
        <w:tc>
          <w:tcPr>
            <w:tcW w:w="993" w:type="dxa"/>
            <w:vMerge/>
          </w:tcPr>
          <w:p w14:paraId="42C12671" w14:textId="77777777" w:rsidR="00867FED" w:rsidRDefault="00867FED">
            <w:pPr>
              <w:rPr>
                <w:rFonts w:asciiTheme="minorEastAsia" w:eastAsiaTheme="minorEastAsia" w:hAnsiTheme="minorEastAsia" w:hint="eastAsia"/>
                <w:szCs w:val="21"/>
              </w:rPr>
            </w:pPr>
          </w:p>
        </w:tc>
      </w:tr>
      <w:tr w:rsidR="00867FED" w14:paraId="1A9DF95D" w14:textId="77777777">
        <w:trPr>
          <w:trHeight w:val="614"/>
        </w:trPr>
        <w:tc>
          <w:tcPr>
            <w:tcW w:w="1728" w:type="dxa"/>
          </w:tcPr>
          <w:p w14:paraId="3BDBAC38" w14:textId="77777777" w:rsidR="00867FED" w:rsidRDefault="00000000">
            <w:pPr>
              <w:spacing w:line="480" w:lineRule="auto"/>
              <w:jc w:val="center"/>
              <w:rPr>
                <w:rFonts w:asciiTheme="minorEastAsia" w:eastAsiaTheme="minorEastAsia" w:hAnsiTheme="minorEastAsia" w:hint="eastAsia"/>
                <w:szCs w:val="21"/>
              </w:rPr>
            </w:pPr>
            <w:r>
              <w:rPr>
                <w:rFonts w:asciiTheme="minorEastAsia" w:eastAsiaTheme="minorEastAsia" w:hAnsiTheme="minorEastAsia"/>
                <w:szCs w:val="21"/>
              </w:rPr>
              <w:t>详细地址</w:t>
            </w:r>
          </w:p>
        </w:tc>
        <w:tc>
          <w:tcPr>
            <w:tcW w:w="6318" w:type="dxa"/>
            <w:gridSpan w:val="5"/>
          </w:tcPr>
          <w:p w14:paraId="756AAEDE" w14:textId="77777777" w:rsidR="00867FED" w:rsidRDefault="00867FED">
            <w:pPr>
              <w:spacing w:line="480" w:lineRule="auto"/>
              <w:jc w:val="center"/>
              <w:rPr>
                <w:rFonts w:asciiTheme="minorEastAsia" w:eastAsiaTheme="minorEastAsia" w:hAnsiTheme="minorEastAsia" w:hint="eastAsia"/>
                <w:szCs w:val="21"/>
              </w:rPr>
            </w:pPr>
          </w:p>
        </w:tc>
        <w:tc>
          <w:tcPr>
            <w:tcW w:w="993" w:type="dxa"/>
            <w:vMerge/>
          </w:tcPr>
          <w:p w14:paraId="18C36247" w14:textId="77777777" w:rsidR="00867FED" w:rsidRDefault="00867FED">
            <w:pPr>
              <w:rPr>
                <w:rFonts w:asciiTheme="minorEastAsia" w:eastAsiaTheme="minorEastAsia" w:hAnsiTheme="minorEastAsia" w:hint="eastAsia"/>
                <w:szCs w:val="21"/>
              </w:rPr>
            </w:pPr>
          </w:p>
        </w:tc>
      </w:tr>
      <w:tr w:rsidR="00867FED" w14:paraId="0BCD37C8" w14:textId="77777777">
        <w:tc>
          <w:tcPr>
            <w:tcW w:w="1728" w:type="dxa"/>
          </w:tcPr>
          <w:p w14:paraId="397427C6" w14:textId="77777777" w:rsidR="00867FED" w:rsidRDefault="00000000">
            <w:pPr>
              <w:spacing w:line="48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订刊</w:t>
            </w:r>
            <w:r>
              <w:rPr>
                <w:rFonts w:asciiTheme="minorEastAsia" w:eastAsiaTheme="minorEastAsia" w:hAnsiTheme="minorEastAsia"/>
                <w:szCs w:val="21"/>
              </w:rPr>
              <w:t>数量</w:t>
            </w:r>
          </w:p>
        </w:tc>
        <w:tc>
          <w:tcPr>
            <w:tcW w:w="2349" w:type="dxa"/>
            <w:gridSpan w:val="2"/>
          </w:tcPr>
          <w:p w14:paraId="3826993E" w14:textId="77777777" w:rsidR="00867FED" w:rsidRDefault="00000000">
            <w:pPr>
              <w:spacing w:line="480" w:lineRule="auto"/>
              <w:jc w:val="center"/>
              <w:rPr>
                <w:rFonts w:asciiTheme="minorEastAsia" w:eastAsiaTheme="minorEastAsia" w:hAnsiTheme="minorEastAsia" w:hint="eastAsia"/>
                <w:szCs w:val="21"/>
              </w:rPr>
            </w:pP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szCs w:val="21"/>
              </w:rPr>
              <w:t>（</w:t>
            </w:r>
            <w:r>
              <w:rPr>
                <w:rFonts w:asciiTheme="minorEastAsia" w:eastAsiaTheme="minorEastAsia" w:hAnsiTheme="minorEastAsia" w:hint="eastAsia"/>
                <w:szCs w:val="21"/>
              </w:rPr>
              <w:t>册/全年</w:t>
            </w:r>
            <w:r>
              <w:rPr>
                <w:rFonts w:asciiTheme="minorEastAsia" w:eastAsiaTheme="minorEastAsia" w:hAnsiTheme="minorEastAsia"/>
                <w:szCs w:val="21"/>
              </w:rPr>
              <w:t>）</w:t>
            </w:r>
          </w:p>
        </w:tc>
        <w:tc>
          <w:tcPr>
            <w:tcW w:w="3969" w:type="dxa"/>
            <w:gridSpan w:val="3"/>
          </w:tcPr>
          <w:p w14:paraId="3BD1AFD9" w14:textId="77777777" w:rsidR="00867FED" w:rsidRDefault="00000000">
            <w:pPr>
              <w:spacing w:line="480" w:lineRule="auto"/>
              <w:rPr>
                <w:rFonts w:asciiTheme="minorEastAsia" w:eastAsiaTheme="minorEastAsia" w:hAnsiTheme="minorEastAsia" w:hint="eastAsia"/>
                <w:szCs w:val="21"/>
              </w:rPr>
            </w:pPr>
            <w:r>
              <w:rPr>
                <w:rFonts w:asciiTheme="minorEastAsia" w:eastAsiaTheme="minorEastAsia" w:hAnsiTheme="minorEastAsia"/>
                <w:szCs w:val="21"/>
              </w:rPr>
              <w:t>合计金额</w:t>
            </w:r>
            <w:r>
              <w:rPr>
                <w:rFonts w:asciiTheme="minorEastAsia" w:eastAsiaTheme="minorEastAsia" w:hAnsiTheme="minorEastAsia" w:hint="eastAsia"/>
                <w:szCs w:val="21"/>
              </w:rPr>
              <w:t xml:space="preserve"> </w:t>
            </w:r>
            <w:r>
              <w:rPr>
                <w:rFonts w:asciiTheme="minorEastAsia" w:eastAsiaTheme="minorEastAsia" w:hAnsiTheme="minorEastAsia"/>
                <w:szCs w:val="21"/>
              </w:rPr>
              <w:t>¥</w:t>
            </w:r>
          </w:p>
        </w:tc>
        <w:tc>
          <w:tcPr>
            <w:tcW w:w="993" w:type="dxa"/>
            <w:vMerge/>
          </w:tcPr>
          <w:p w14:paraId="7653E6E1" w14:textId="77777777" w:rsidR="00867FED" w:rsidRDefault="00867FED">
            <w:pPr>
              <w:spacing w:line="480" w:lineRule="auto"/>
              <w:jc w:val="center"/>
              <w:rPr>
                <w:rFonts w:asciiTheme="minorEastAsia" w:eastAsiaTheme="minorEastAsia" w:hAnsiTheme="minorEastAsia" w:hint="eastAsia"/>
                <w:szCs w:val="21"/>
              </w:rPr>
            </w:pPr>
          </w:p>
        </w:tc>
      </w:tr>
      <w:tr w:rsidR="00867FED" w14:paraId="4A87FF1E" w14:textId="77777777">
        <w:tc>
          <w:tcPr>
            <w:tcW w:w="1728" w:type="dxa"/>
          </w:tcPr>
          <w:p w14:paraId="5AE1B8D0" w14:textId="77777777" w:rsidR="00867FED" w:rsidRDefault="00000000">
            <w:pPr>
              <w:spacing w:line="480" w:lineRule="auto"/>
              <w:jc w:val="center"/>
              <w:rPr>
                <w:rFonts w:asciiTheme="minorEastAsia" w:eastAsiaTheme="minorEastAsia" w:hAnsiTheme="minorEastAsia" w:hint="eastAsia"/>
                <w:szCs w:val="21"/>
              </w:rPr>
            </w:pPr>
            <w:r>
              <w:rPr>
                <w:rFonts w:asciiTheme="minorEastAsia" w:eastAsiaTheme="minorEastAsia" w:hAnsiTheme="minorEastAsia"/>
                <w:szCs w:val="21"/>
              </w:rPr>
              <w:t>汇款日期及方式</w:t>
            </w:r>
          </w:p>
        </w:tc>
        <w:tc>
          <w:tcPr>
            <w:tcW w:w="6318" w:type="dxa"/>
            <w:gridSpan w:val="5"/>
          </w:tcPr>
          <w:p w14:paraId="207BF681" w14:textId="77777777" w:rsidR="00867FED" w:rsidRDefault="00000000">
            <w:pPr>
              <w:spacing w:line="480" w:lineRule="auto"/>
              <w:ind w:firstLineChars="550" w:firstLine="1155"/>
              <w:rPr>
                <w:rFonts w:asciiTheme="minorEastAsia" w:eastAsiaTheme="minorEastAsia" w:hAnsiTheme="minorEastAsia" w:hint="eastAsia"/>
                <w:szCs w:val="21"/>
              </w:rPr>
            </w:pPr>
            <w:r>
              <w:rPr>
                <w:rFonts w:asciiTheme="minorEastAsia" w:eastAsiaTheme="minorEastAsia" w:hAnsiTheme="minorEastAsia"/>
                <w:szCs w:val="21"/>
              </w:rPr>
              <w:t>年</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月  </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日 </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szCs w:val="21"/>
              </w:rPr>
              <w:t>□银行汇款</w:t>
            </w:r>
            <w:r>
              <w:rPr>
                <w:rFonts w:asciiTheme="minorEastAsia" w:eastAsiaTheme="minorEastAsia" w:hAnsiTheme="minorEastAsia" w:hint="eastAsia"/>
                <w:szCs w:val="21"/>
              </w:rPr>
              <w:t xml:space="preserve">  </w:t>
            </w:r>
            <w:r>
              <w:rPr>
                <w:rFonts w:asciiTheme="minorEastAsia" w:eastAsiaTheme="minorEastAsia" w:hAnsiTheme="minorEastAsia"/>
                <w:szCs w:val="21"/>
              </w:rPr>
              <w:t>□</w:t>
            </w:r>
            <w:proofErr w:type="gramStart"/>
            <w:r>
              <w:rPr>
                <w:rFonts w:asciiTheme="minorEastAsia" w:eastAsiaTheme="minorEastAsia" w:hAnsiTheme="minorEastAsia"/>
                <w:szCs w:val="21"/>
              </w:rPr>
              <w:t>微信转账</w:t>
            </w:r>
            <w:proofErr w:type="gramEnd"/>
          </w:p>
        </w:tc>
        <w:tc>
          <w:tcPr>
            <w:tcW w:w="993" w:type="dxa"/>
            <w:vMerge/>
          </w:tcPr>
          <w:p w14:paraId="4EAC7EC4" w14:textId="77777777" w:rsidR="00867FED" w:rsidRDefault="00867FED">
            <w:pPr>
              <w:spacing w:line="480" w:lineRule="auto"/>
              <w:jc w:val="center"/>
              <w:rPr>
                <w:rFonts w:asciiTheme="minorEastAsia" w:eastAsiaTheme="minorEastAsia" w:hAnsiTheme="minorEastAsia" w:hint="eastAsia"/>
                <w:szCs w:val="21"/>
              </w:rPr>
            </w:pPr>
          </w:p>
        </w:tc>
      </w:tr>
    </w:tbl>
    <w:p w14:paraId="5E52FA89" w14:textId="77777777" w:rsidR="00867FED" w:rsidRDefault="00867FED">
      <w:pPr>
        <w:rPr>
          <w:rFonts w:asciiTheme="minorEastAsia" w:eastAsiaTheme="minorEastAsia" w:hAnsiTheme="minorEastAsia" w:hint="eastAsia"/>
          <w:szCs w:val="21"/>
        </w:rPr>
      </w:pPr>
    </w:p>
    <w:p w14:paraId="30625567" w14:textId="77777777" w:rsidR="00867FED" w:rsidRDefault="00000000">
      <w:pPr>
        <w:ind w:left="735" w:hangingChars="350" w:hanging="735"/>
        <w:jc w:val="left"/>
        <w:rPr>
          <w:rFonts w:asciiTheme="minorEastAsia" w:eastAsiaTheme="minorEastAsia" w:hAnsiTheme="minorEastAsia" w:hint="eastAsia"/>
          <w:szCs w:val="21"/>
        </w:rPr>
      </w:pPr>
      <w:r>
        <w:rPr>
          <w:rFonts w:asciiTheme="minorEastAsia" w:eastAsiaTheme="minorEastAsia" w:hAnsiTheme="minorEastAsia"/>
          <w:szCs w:val="21"/>
        </w:rPr>
        <w:t>注：1</w:t>
      </w:r>
      <w:r>
        <w:rPr>
          <w:rFonts w:asciiTheme="minorEastAsia" w:eastAsiaTheme="minorEastAsia" w:hAnsiTheme="minorEastAsia" w:hint="eastAsia"/>
          <w:szCs w:val="21"/>
        </w:rPr>
        <w:t>.</w:t>
      </w:r>
      <w:r>
        <w:rPr>
          <w:rFonts w:asciiTheme="minorEastAsia" w:eastAsiaTheme="minorEastAsia" w:hAnsiTheme="minorEastAsia"/>
          <w:szCs w:val="21"/>
        </w:rPr>
        <w:t>请将此回执的</w:t>
      </w:r>
      <w:r>
        <w:rPr>
          <w:rFonts w:asciiTheme="minorEastAsia" w:eastAsiaTheme="minorEastAsia" w:hAnsiTheme="minorEastAsia" w:hint="eastAsia"/>
          <w:szCs w:val="21"/>
        </w:rPr>
        <w:t>word</w:t>
      </w:r>
      <w:r>
        <w:rPr>
          <w:rFonts w:asciiTheme="minorEastAsia" w:eastAsiaTheme="minorEastAsia" w:hAnsiTheme="minorEastAsia"/>
          <w:szCs w:val="21"/>
        </w:rPr>
        <w:t>电子版连同汇款凭证（银行</w:t>
      </w:r>
      <w:r>
        <w:rPr>
          <w:rFonts w:asciiTheme="minorEastAsia" w:eastAsiaTheme="minorEastAsia" w:hAnsiTheme="minorEastAsia" w:hint="eastAsia"/>
          <w:szCs w:val="21"/>
        </w:rPr>
        <w:t>汇款</w:t>
      </w:r>
      <w:r>
        <w:rPr>
          <w:rFonts w:asciiTheme="minorEastAsia" w:eastAsiaTheme="minorEastAsia" w:hAnsiTheme="minorEastAsia"/>
          <w:szCs w:val="21"/>
        </w:rPr>
        <w:t>单扫描件</w:t>
      </w:r>
      <w:r>
        <w:rPr>
          <w:rFonts w:asciiTheme="minorEastAsia" w:eastAsiaTheme="minorEastAsia" w:hAnsiTheme="minorEastAsia" w:hint="eastAsia"/>
          <w:szCs w:val="21"/>
        </w:rPr>
        <w:t>，</w:t>
      </w:r>
      <w:r>
        <w:rPr>
          <w:rFonts w:asciiTheme="minorEastAsia" w:eastAsiaTheme="minorEastAsia" w:hAnsiTheme="minorEastAsia"/>
          <w:szCs w:val="21"/>
        </w:rPr>
        <w:t>微信支付</w:t>
      </w:r>
      <w:r>
        <w:rPr>
          <w:rFonts w:asciiTheme="minorEastAsia" w:eastAsiaTheme="minorEastAsia" w:hAnsiTheme="minorEastAsia" w:hint="eastAsia"/>
          <w:szCs w:val="21"/>
        </w:rPr>
        <w:t>转账</w:t>
      </w:r>
      <w:r>
        <w:rPr>
          <w:rFonts w:asciiTheme="minorEastAsia" w:eastAsiaTheme="minorEastAsia" w:hAnsiTheme="minorEastAsia"/>
          <w:szCs w:val="21"/>
        </w:rPr>
        <w:t>截图等）一</w:t>
      </w:r>
      <w:r>
        <w:rPr>
          <w:rFonts w:asciiTheme="minorEastAsia" w:eastAsiaTheme="minorEastAsia" w:hAnsiTheme="minorEastAsia" w:hint="eastAsia"/>
          <w:szCs w:val="21"/>
        </w:rPr>
        <w:t>并</w:t>
      </w:r>
      <w:r>
        <w:rPr>
          <w:rFonts w:asciiTheme="minorEastAsia" w:eastAsiaTheme="minorEastAsia" w:hAnsiTheme="minorEastAsia"/>
          <w:szCs w:val="21"/>
        </w:rPr>
        <w:t>发至邮箱</w:t>
      </w:r>
      <w:r>
        <w:rPr>
          <w:rFonts w:asciiTheme="minorEastAsia" w:eastAsiaTheme="minorEastAsia" w:hAnsiTheme="minorEastAsia" w:hint="eastAsia"/>
        </w:rPr>
        <w:t>（</w:t>
      </w:r>
      <w:hyperlink r:id="rId11" w:history="1">
        <w:r w:rsidR="00867FED">
          <w:rPr>
            <w:rStyle w:val="af5"/>
            <w:rFonts w:asciiTheme="minorEastAsia" w:eastAsiaTheme="minorEastAsia" w:hAnsiTheme="minorEastAsia" w:hint="eastAsia"/>
            <w:color w:val="auto"/>
            <w:szCs w:val="21"/>
          </w:rPr>
          <w:t>zgjgjgyfld@163.com</w:t>
        </w:r>
      </w:hyperlink>
      <w:r>
        <w:rPr>
          <w:rFonts w:asciiTheme="minorEastAsia" w:eastAsiaTheme="minorEastAsia" w:hAnsiTheme="minorEastAsia" w:hint="eastAsia"/>
        </w:rPr>
        <w:t>）</w:t>
      </w:r>
      <w:r>
        <w:rPr>
          <w:rFonts w:asciiTheme="minorEastAsia" w:eastAsiaTheme="minorEastAsia" w:hAnsiTheme="minorEastAsia"/>
          <w:szCs w:val="21"/>
        </w:rPr>
        <w:t>或传真作为</w:t>
      </w:r>
      <w:r>
        <w:rPr>
          <w:rFonts w:asciiTheme="minorEastAsia" w:eastAsiaTheme="minorEastAsia" w:hAnsiTheme="minorEastAsia" w:hint="eastAsia"/>
          <w:szCs w:val="21"/>
        </w:rPr>
        <w:t>寄刊</w:t>
      </w:r>
      <w:r>
        <w:rPr>
          <w:rFonts w:asciiTheme="minorEastAsia" w:eastAsiaTheme="minorEastAsia" w:hAnsiTheme="minorEastAsia"/>
          <w:szCs w:val="21"/>
        </w:rPr>
        <w:t>凭证；</w:t>
      </w:r>
    </w:p>
    <w:p w14:paraId="47731F05" w14:textId="77777777" w:rsidR="00867FED" w:rsidRDefault="00000000">
      <w:pPr>
        <w:ind w:left="735" w:hangingChars="350" w:hanging="735"/>
        <w:rPr>
          <w:rFonts w:asciiTheme="minorEastAsia" w:eastAsiaTheme="minorEastAsia" w:hAnsiTheme="minorEastAsia" w:hint="eastAsia"/>
          <w:szCs w:val="21"/>
        </w:rPr>
      </w:pPr>
      <w:r>
        <w:rPr>
          <w:rFonts w:asciiTheme="minorEastAsia" w:eastAsiaTheme="minorEastAsia" w:hAnsiTheme="minorEastAsia" w:hint="eastAsia"/>
          <w:szCs w:val="21"/>
        </w:rPr>
        <w:t xml:space="preserve">    2.发票将以电子版方式发送至收件人邮箱；</w:t>
      </w:r>
    </w:p>
    <w:p w14:paraId="321FA07A" w14:textId="4BB228B0" w:rsidR="00867FED" w:rsidRDefault="00000000">
      <w:pPr>
        <w:spacing w:line="360" w:lineRule="auto"/>
        <w:ind w:firstLine="420"/>
        <w:rPr>
          <w:rFonts w:asciiTheme="minorEastAsia" w:eastAsiaTheme="minorEastAsia" w:hAnsiTheme="minorEastAsia" w:cs="仿宋" w:hint="eastAsia"/>
          <w:bCs/>
          <w:sz w:val="32"/>
          <w:szCs w:val="32"/>
        </w:rPr>
      </w:pPr>
      <w:r>
        <w:rPr>
          <w:rFonts w:asciiTheme="minorEastAsia" w:eastAsiaTheme="minorEastAsia" w:hAnsiTheme="minorEastAsia" w:hint="eastAsia"/>
          <w:szCs w:val="21"/>
        </w:rPr>
        <w:t>3.</w:t>
      </w:r>
      <w:r>
        <w:rPr>
          <w:rFonts w:asciiTheme="minorEastAsia" w:eastAsiaTheme="minorEastAsia" w:hAnsiTheme="minorEastAsia"/>
          <w:szCs w:val="21"/>
        </w:rPr>
        <w:t>如汇款人与</w:t>
      </w:r>
      <w:r>
        <w:rPr>
          <w:rFonts w:asciiTheme="minorEastAsia" w:eastAsiaTheme="minorEastAsia" w:hAnsiTheme="minorEastAsia" w:hint="eastAsia"/>
          <w:szCs w:val="21"/>
        </w:rPr>
        <w:t>订刊</w:t>
      </w:r>
      <w:r>
        <w:rPr>
          <w:rFonts w:asciiTheme="minorEastAsia" w:eastAsiaTheme="minorEastAsia" w:hAnsiTheme="minorEastAsia"/>
          <w:szCs w:val="21"/>
        </w:rPr>
        <w:t>单位名称或收件人不一致</w:t>
      </w:r>
      <w:r>
        <w:rPr>
          <w:rFonts w:asciiTheme="minorEastAsia" w:eastAsiaTheme="minorEastAsia" w:hAnsiTheme="minorEastAsia" w:hint="eastAsia"/>
          <w:szCs w:val="21"/>
        </w:rPr>
        <w:t>，或其他需说明情况</w:t>
      </w:r>
      <w:r>
        <w:rPr>
          <w:rFonts w:asciiTheme="minorEastAsia" w:eastAsiaTheme="minorEastAsia" w:hAnsiTheme="minorEastAsia"/>
          <w:szCs w:val="21"/>
        </w:rPr>
        <w:t>，请在备注中说明。</w:t>
      </w:r>
    </w:p>
    <w:sectPr w:rsidR="00867FED">
      <w:footerReference w:type="even" r:id="rId12"/>
      <w:footerReference w:type="default" r:id="rId13"/>
      <w:pgSz w:w="11906" w:h="16838"/>
      <w:pgMar w:top="1440" w:right="1800" w:bottom="1713"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EEFA8" w14:textId="77777777" w:rsidR="001B1341" w:rsidRDefault="001B1341">
      <w:r>
        <w:separator/>
      </w:r>
    </w:p>
  </w:endnote>
  <w:endnote w:type="continuationSeparator" w:id="0">
    <w:p w14:paraId="28FDE304" w14:textId="77777777" w:rsidR="001B1341" w:rsidRDefault="001B1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隶书">
    <w:altName w:val="宋体"/>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3792D" w14:textId="77777777" w:rsidR="00867FED" w:rsidRDefault="00000000">
    <w:pPr>
      <w:pStyle w:val="aa"/>
      <w:framePr w:wrap="around" w:vAnchor="text" w:hAnchor="margin" w:xAlign="right" w:y="1"/>
      <w:rPr>
        <w:rStyle w:val="af2"/>
      </w:rPr>
    </w:pPr>
    <w:r>
      <w:fldChar w:fldCharType="begin"/>
    </w:r>
    <w:r>
      <w:rPr>
        <w:rStyle w:val="af2"/>
      </w:rPr>
      <w:instrText xml:space="preserve">PAGE  </w:instrText>
    </w:r>
    <w:r>
      <w:fldChar w:fldCharType="end"/>
    </w:r>
  </w:p>
  <w:p w14:paraId="667C62C6" w14:textId="77777777" w:rsidR="00867FED" w:rsidRDefault="00867FED">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B972" w14:textId="77777777" w:rsidR="00867FED" w:rsidRDefault="00000000">
    <w:pPr>
      <w:pStyle w:val="aa"/>
      <w:jc w:val="center"/>
      <w:rPr>
        <w:rStyle w:val="af2"/>
        <w:sz w:val="24"/>
      </w:rPr>
    </w:pPr>
    <w:r>
      <w:rPr>
        <w:rStyle w:val="af2"/>
        <w:rFonts w:hint="eastAsia"/>
        <w:sz w:val="24"/>
      </w:rPr>
      <w:t>—</w:t>
    </w:r>
    <w:r>
      <w:rPr>
        <w:sz w:val="24"/>
      </w:rPr>
      <w:fldChar w:fldCharType="begin"/>
    </w:r>
    <w:r>
      <w:rPr>
        <w:rStyle w:val="af2"/>
        <w:sz w:val="24"/>
      </w:rPr>
      <w:instrText xml:space="preserve">PAGE  </w:instrText>
    </w:r>
    <w:r>
      <w:rPr>
        <w:sz w:val="24"/>
      </w:rPr>
      <w:fldChar w:fldCharType="separate"/>
    </w:r>
    <w:r>
      <w:rPr>
        <w:rStyle w:val="af2"/>
        <w:sz w:val="24"/>
      </w:rPr>
      <w:t>2</w:t>
    </w:r>
    <w:r>
      <w:rPr>
        <w:sz w:val="24"/>
      </w:rPr>
      <w:fldChar w:fldCharType="end"/>
    </w:r>
    <w:r>
      <w:rPr>
        <w:rStyle w:val="af2"/>
        <w:rFonts w:hint="eastAsia"/>
        <w:sz w:val="24"/>
      </w:rPr>
      <w:t>—</w:t>
    </w:r>
  </w:p>
  <w:p w14:paraId="78C02AC5" w14:textId="77777777" w:rsidR="00867FED" w:rsidRDefault="00867FED">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B9B05" w14:textId="77777777" w:rsidR="001B1341" w:rsidRDefault="001B1341">
      <w:r>
        <w:separator/>
      </w:r>
    </w:p>
  </w:footnote>
  <w:footnote w:type="continuationSeparator" w:id="0">
    <w:p w14:paraId="5893AB3A" w14:textId="77777777" w:rsidR="001B1341" w:rsidRDefault="001B13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0"/>
  <w:drawingGridVerticalSpacing w:val="156"/>
  <w:noPunctuationKerning/>
  <w:characterSpacingControl w:val="compressPunctuation"/>
  <w:doNotValidateAgainstSchema/>
  <w:doNotDemarcateInvalidXml/>
  <w:hdrShapeDefaults>
    <o:shapedefaults v:ext="edit" spidmax="2051"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4351"/>
    <w:rsid w:val="0002102E"/>
    <w:rsid w:val="000315D6"/>
    <w:rsid w:val="00062B99"/>
    <w:rsid w:val="00067508"/>
    <w:rsid w:val="00073C12"/>
    <w:rsid w:val="00082D10"/>
    <w:rsid w:val="000B57C2"/>
    <w:rsid w:val="000C284E"/>
    <w:rsid w:val="000D4B63"/>
    <w:rsid w:val="000E1B5D"/>
    <w:rsid w:val="001277C5"/>
    <w:rsid w:val="00134DAE"/>
    <w:rsid w:val="00154982"/>
    <w:rsid w:val="0017112A"/>
    <w:rsid w:val="00172A27"/>
    <w:rsid w:val="001943B3"/>
    <w:rsid w:val="00196297"/>
    <w:rsid w:val="001B1341"/>
    <w:rsid w:val="001E051E"/>
    <w:rsid w:val="001F2FCB"/>
    <w:rsid w:val="001F3F85"/>
    <w:rsid w:val="00210412"/>
    <w:rsid w:val="002143E8"/>
    <w:rsid w:val="0021488D"/>
    <w:rsid w:val="0021585E"/>
    <w:rsid w:val="002241E8"/>
    <w:rsid w:val="002350C3"/>
    <w:rsid w:val="002368AB"/>
    <w:rsid w:val="00264757"/>
    <w:rsid w:val="00265670"/>
    <w:rsid w:val="0027427B"/>
    <w:rsid w:val="002910AE"/>
    <w:rsid w:val="002A2030"/>
    <w:rsid w:val="002C05A1"/>
    <w:rsid w:val="002C1027"/>
    <w:rsid w:val="002C23DF"/>
    <w:rsid w:val="00303491"/>
    <w:rsid w:val="00304A7A"/>
    <w:rsid w:val="00313718"/>
    <w:rsid w:val="003153D6"/>
    <w:rsid w:val="00333B4D"/>
    <w:rsid w:val="00350399"/>
    <w:rsid w:val="003642C5"/>
    <w:rsid w:val="00385F2B"/>
    <w:rsid w:val="0039057E"/>
    <w:rsid w:val="00394396"/>
    <w:rsid w:val="003968E3"/>
    <w:rsid w:val="003C7924"/>
    <w:rsid w:val="003E16AF"/>
    <w:rsid w:val="003F3D93"/>
    <w:rsid w:val="004237B7"/>
    <w:rsid w:val="00425C1C"/>
    <w:rsid w:val="004327BF"/>
    <w:rsid w:val="004456C8"/>
    <w:rsid w:val="004501DA"/>
    <w:rsid w:val="00454353"/>
    <w:rsid w:val="00474019"/>
    <w:rsid w:val="0048127A"/>
    <w:rsid w:val="00482109"/>
    <w:rsid w:val="004965D1"/>
    <w:rsid w:val="004A1BE7"/>
    <w:rsid w:val="00527AC0"/>
    <w:rsid w:val="0055138C"/>
    <w:rsid w:val="00551E10"/>
    <w:rsid w:val="00560511"/>
    <w:rsid w:val="00563A5D"/>
    <w:rsid w:val="00573E79"/>
    <w:rsid w:val="00584A30"/>
    <w:rsid w:val="00594FAE"/>
    <w:rsid w:val="00596335"/>
    <w:rsid w:val="005C5876"/>
    <w:rsid w:val="005C5BCA"/>
    <w:rsid w:val="00600419"/>
    <w:rsid w:val="006019A3"/>
    <w:rsid w:val="00603313"/>
    <w:rsid w:val="006253E1"/>
    <w:rsid w:val="006264B4"/>
    <w:rsid w:val="00632935"/>
    <w:rsid w:val="00635729"/>
    <w:rsid w:val="006631E2"/>
    <w:rsid w:val="00664052"/>
    <w:rsid w:val="00684D30"/>
    <w:rsid w:val="00685616"/>
    <w:rsid w:val="006C19AD"/>
    <w:rsid w:val="006D2ABC"/>
    <w:rsid w:val="006E0AE5"/>
    <w:rsid w:val="006E0C41"/>
    <w:rsid w:val="006E2C3D"/>
    <w:rsid w:val="0071204E"/>
    <w:rsid w:val="00722739"/>
    <w:rsid w:val="00723971"/>
    <w:rsid w:val="007433FD"/>
    <w:rsid w:val="00754A39"/>
    <w:rsid w:val="007649B8"/>
    <w:rsid w:val="007729AA"/>
    <w:rsid w:val="00782847"/>
    <w:rsid w:val="00782FCF"/>
    <w:rsid w:val="007854A2"/>
    <w:rsid w:val="007A6C69"/>
    <w:rsid w:val="007A7E22"/>
    <w:rsid w:val="007B00F4"/>
    <w:rsid w:val="007D01C1"/>
    <w:rsid w:val="007D3023"/>
    <w:rsid w:val="007E1395"/>
    <w:rsid w:val="00801417"/>
    <w:rsid w:val="00806754"/>
    <w:rsid w:val="008175A3"/>
    <w:rsid w:val="00820D5F"/>
    <w:rsid w:val="00826FB3"/>
    <w:rsid w:val="00835A5D"/>
    <w:rsid w:val="00850A85"/>
    <w:rsid w:val="00852B78"/>
    <w:rsid w:val="00866AD9"/>
    <w:rsid w:val="00867FED"/>
    <w:rsid w:val="0087083F"/>
    <w:rsid w:val="0087112B"/>
    <w:rsid w:val="008756C4"/>
    <w:rsid w:val="00892975"/>
    <w:rsid w:val="008B02F9"/>
    <w:rsid w:val="008C2F2E"/>
    <w:rsid w:val="008C6C0E"/>
    <w:rsid w:val="00902A7B"/>
    <w:rsid w:val="009034C5"/>
    <w:rsid w:val="009138C0"/>
    <w:rsid w:val="00946B40"/>
    <w:rsid w:val="00992E94"/>
    <w:rsid w:val="0099333A"/>
    <w:rsid w:val="009943D4"/>
    <w:rsid w:val="00997B57"/>
    <w:rsid w:val="00997E82"/>
    <w:rsid w:val="009B4948"/>
    <w:rsid w:val="009C632C"/>
    <w:rsid w:val="009E1859"/>
    <w:rsid w:val="009E6EDE"/>
    <w:rsid w:val="009F7270"/>
    <w:rsid w:val="00A4451C"/>
    <w:rsid w:val="00A5429B"/>
    <w:rsid w:val="00A805D8"/>
    <w:rsid w:val="00A81314"/>
    <w:rsid w:val="00A817C4"/>
    <w:rsid w:val="00A944AB"/>
    <w:rsid w:val="00AA4288"/>
    <w:rsid w:val="00AC4592"/>
    <w:rsid w:val="00AD1B45"/>
    <w:rsid w:val="00AF3403"/>
    <w:rsid w:val="00AF3B5D"/>
    <w:rsid w:val="00B01B35"/>
    <w:rsid w:val="00B25EC1"/>
    <w:rsid w:val="00B32BC5"/>
    <w:rsid w:val="00B47877"/>
    <w:rsid w:val="00B52F5F"/>
    <w:rsid w:val="00B630D4"/>
    <w:rsid w:val="00B656E6"/>
    <w:rsid w:val="00B916E0"/>
    <w:rsid w:val="00B924BD"/>
    <w:rsid w:val="00BA225F"/>
    <w:rsid w:val="00BB4D59"/>
    <w:rsid w:val="00BC434A"/>
    <w:rsid w:val="00BC4996"/>
    <w:rsid w:val="00BF3C27"/>
    <w:rsid w:val="00C26840"/>
    <w:rsid w:val="00C30075"/>
    <w:rsid w:val="00C30A1E"/>
    <w:rsid w:val="00C4064C"/>
    <w:rsid w:val="00C46A49"/>
    <w:rsid w:val="00C56346"/>
    <w:rsid w:val="00C95EE3"/>
    <w:rsid w:val="00CA7C45"/>
    <w:rsid w:val="00CE6F14"/>
    <w:rsid w:val="00CF1DCC"/>
    <w:rsid w:val="00CF4E61"/>
    <w:rsid w:val="00D02797"/>
    <w:rsid w:val="00D31E81"/>
    <w:rsid w:val="00D40EEF"/>
    <w:rsid w:val="00D43129"/>
    <w:rsid w:val="00D47DF6"/>
    <w:rsid w:val="00D61BD0"/>
    <w:rsid w:val="00D66CC5"/>
    <w:rsid w:val="00D86FD3"/>
    <w:rsid w:val="00D90888"/>
    <w:rsid w:val="00D911CB"/>
    <w:rsid w:val="00DB20D7"/>
    <w:rsid w:val="00DC3005"/>
    <w:rsid w:val="00DD355F"/>
    <w:rsid w:val="00E077C6"/>
    <w:rsid w:val="00E228CD"/>
    <w:rsid w:val="00E741FF"/>
    <w:rsid w:val="00EB3686"/>
    <w:rsid w:val="00EC5CAA"/>
    <w:rsid w:val="00ED1CAF"/>
    <w:rsid w:val="00F136EF"/>
    <w:rsid w:val="00F43C50"/>
    <w:rsid w:val="00F471B1"/>
    <w:rsid w:val="00F66DA6"/>
    <w:rsid w:val="00F71C05"/>
    <w:rsid w:val="00F73C22"/>
    <w:rsid w:val="00FA4A16"/>
    <w:rsid w:val="00FC3EAE"/>
    <w:rsid w:val="00FC76E8"/>
    <w:rsid w:val="00FF4136"/>
    <w:rsid w:val="01A25A9F"/>
    <w:rsid w:val="022649D9"/>
    <w:rsid w:val="039D1CC1"/>
    <w:rsid w:val="04BD5E8E"/>
    <w:rsid w:val="051C11DD"/>
    <w:rsid w:val="081E7406"/>
    <w:rsid w:val="08980CEA"/>
    <w:rsid w:val="09EE031B"/>
    <w:rsid w:val="0BFC3FFE"/>
    <w:rsid w:val="0C7D2DF5"/>
    <w:rsid w:val="0C8F2A6E"/>
    <w:rsid w:val="0DE030B5"/>
    <w:rsid w:val="0E8D5203"/>
    <w:rsid w:val="0EA22340"/>
    <w:rsid w:val="0F051B2D"/>
    <w:rsid w:val="0F0627AA"/>
    <w:rsid w:val="11AC5B98"/>
    <w:rsid w:val="12021014"/>
    <w:rsid w:val="1474159F"/>
    <w:rsid w:val="165174C6"/>
    <w:rsid w:val="18307719"/>
    <w:rsid w:val="1A393068"/>
    <w:rsid w:val="1B407FA2"/>
    <w:rsid w:val="1C0842DA"/>
    <w:rsid w:val="1C4B7769"/>
    <w:rsid w:val="1E055E68"/>
    <w:rsid w:val="1E0A6B13"/>
    <w:rsid w:val="1E197557"/>
    <w:rsid w:val="1ED16084"/>
    <w:rsid w:val="21BF1CD0"/>
    <w:rsid w:val="23101ACB"/>
    <w:rsid w:val="24241EE4"/>
    <w:rsid w:val="24A3565E"/>
    <w:rsid w:val="252275A3"/>
    <w:rsid w:val="25C20A49"/>
    <w:rsid w:val="27306664"/>
    <w:rsid w:val="27772E17"/>
    <w:rsid w:val="27A02A4A"/>
    <w:rsid w:val="28301D53"/>
    <w:rsid w:val="283A3557"/>
    <w:rsid w:val="28982B38"/>
    <w:rsid w:val="28987157"/>
    <w:rsid w:val="292D0604"/>
    <w:rsid w:val="29E60DF8"/>
    <w:rsid w:val="2B392DED"/>
    <w:rsid w:val="2D0A3F29"/>
    <w:rsid w:val="2D5B3778"/>
    <w:rsid w:val="2E2256F8"/>
    <w:rsid w:val="30884499"/>
    <w:rsid w:val="32133DFD"/>
    <w:rsid w:val="329E254F"/>
    <w:rsid w:val="3366216B"/>
    <w:rsid w:val="340B7998"/>
    <w:rsid w:val="353A6F03"/>
    <w:rsid w:val="357E71A9"/>
    <w:rsid w:val="380C47F9"/>
    <w:rsid w:val="38300910"/>
    <w:rsid w:val="3BE05F45"/>
    <w:rsid w:val="3C1C3ED0"/>
    <w:rsid w:val="3D042E8A"/>
    <w:rsid w:val="3D1E3C58"/>
    <w:rsid w:val="3F97541D"/>
    <w:rsid w:val="3FFC1240"/>
    <w:rsid w:val="42602AD5"/>
    <w:rsid w:val="42EF7690"/>
    <w:rsid w:val="43415D7D"/>
    <w:rsid w:val="43551CC4"/>
    <w:rsid w:val="44765BEF"/>
    <w:rsid w:val="469267EB"/>
    <w:rsid w:val="4730723A"/>
    <w:rsid w:val="475709EF"/>
    <w:rsid w:val="4A2912FC"/>
    <w:rsid w:val="4ABF42A2"/>
    <w:rsid w:val="4C872F0C"/>
    <w:rsid w:val="4D843D25"/>
    <w:rsid w:val="4E187364"/>
    <w:rsid w:val="4E5C40A7"/>
    <w:rsid w:val="54685984"/>
    <w:rsid w:val="546F3E0F"/>
    <w:rsid w:val="555C24A8"/>
    <w:rsid w:val="56986B54"/>
    <w:rsid w:val="58DF7E52"/>
    <w:rsid w:val="5BF153EA"/>
    <w:rsid w:val="5EDF0900"/>
    <w:rsid w:val="5FDA322F"/>
    <w:rsid w:val="612C4AC8"/>
    <w:rsid w:val="61772514"/>
    <w:rsid w:val="621A4F75"/>
    <w:rsid w:val="62586388"/>
    <w:rsid w:val="634D77CE"/>
    <w:rsid w:val="64191EEA"/>
    <w:rsid w:val="66E8377B"/>
    <w:rsid w:val="66FF6B9A"/>
    <w:rsid w:val="67974AE1"/>
    <w:rsid w:val="69A35081"/>
    <w:rsid w:val="6A106F96"/>
    <w:rsid w:val="6AC017FF"/>
    <w:rsid w:val="6B556310"/>
    <w:rsid w:val="6BD31779"/>
    <w:rsid w:val="6C8F0542"/>
    <w:rsid w:val="6C984598"/>
    <w:rsid w:val="6EB90280"/>
    <w:rsid w:val="6FDE32CD"/>
    <w:rsid w:val="70AF3902"/>
    <w:rsid w:val="70E87A14"/>
    <w:rsid w:val="713E1D70"/>
    <w:rsid w:val="716C5642"/>
    <w:rsid w:val="72E9590F"/>
    <w:rsid w:val="72F00298"/>
    <w:rsid w:val="73640800"/>
    <w:rsid w:val="73E5257B"/>
    <w:rsid w:val="74571210"/>
    <w:rsid w:val="77E22885"/>
    <w:rsid w:val="788A1CEF"/>
    <w:rsid w:val="792C350F"/>
    <w:rsid w:val="7BAC0C11"/>
    <w:rsid w:val="7C124B97"/>
    <w:rsid w:val="7D4661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rokecolor="#739cc3">
      <v:fill angle="90" type="gradient">
        <o:fill v:ext="view" type="gradientUnscaled"/>
      </v:fill>
      <v:stroke color="#739cc3" weight="1.25pt"/>
    </o:shapedefaults>
    <o:shapelayout v:ext="edit">
      <o:idmap v:ext="edit" data="2"/>
    </o:shapelayout>
  </w:shapeDefaults>
  <w:decimalSymbol w:val="."/>
  <w:listSeparator w:val=","/>
  <w14:docId w14:val="13CAD7AE"/>
  <w15:docId w15:val="{4B9209B4-3DEB-4ED0-98D8-339A713D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line="578" w:lineRule="auto"/>
      <w:outlineLvl w:val="0"/>
    </w:pPr>
    <w:rPr>
      <w:b/>
      <w:bCs/>
      <w:kern w:val="44"/>
      <w:sz w:val="44"/>
      <w:szCs w:val="44"/>
    </w:rPr>
  </w:style>
  <w:style w:type="paragraph" w:styleId="2">
    <w:name w:val="heading 2"/>
    <w:basedOn w:val="a"/>
    <w:next w:val="a"/>
    <w:unhideWhenUsed/>
    <w:qFormat/>
    <w:pPr>
      <w:spacing w:before="100" w:beforeAutospacing="1" w:after="100" w:afterAutospacing="1"/>
      <w:jc w:val="left"/>
      <w:outlineLvl w:val="1"/>
    </w:pPr>
    <w:rPr>
      <w:rFonts w:ascii="宋体" w:hAnsi="宋体" w:hint="eastAsia"/>
      <w:b/>
      <w:kern w:val="0"/>
      <w:sz w:val="36"/>
      <w:szCs w:val="36"/>
    </w:rPr>
  </w:style>
  <w:style w:type="paragraph" w:styleId="3">
    <w:name w:val="heading 3"/>
    <w:basedOn w:val="a"/>
    <w:next w:val="a"/>
    <w:link w:val="30"/>
    <w:uiPriority w:val="9"/>
    <w:qFormat/>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link w:val="a6"/>
    <w:qFormat/>
  </w:style>
  <w:style w:type="paragraph" w:styleId="a7">
    <w:name w:val="Body Text Indent"/>
    <w:basedOn w:val="a"/>
    <w:qFormat/>
    <w:pPr>
      <w:ind w:leftChars="200" w:left="420"/>
    </w:pPr>
  </w:style>
  <w:style w:type="paragraph" w:styleId="a8">
    <w:name w:val="Date"/>
    <w:basedOn w:val="a"/>
    <w:next w:val="a"/>
    <w:qFormat/>
    <w:pPr>
      <w:ind w:leftChars="2500" w:left="100"/>
    </w:pPr>
  </w:style>
  <w:style w:type="paragraph" w:styleId="a9">
    <w:name w:val="Balloon Text"/>
    <w:basedOn w:val="a"/>
    <w:semiHidden/>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ae">
    <w:name w:val="Normal (Web)"/>
    <w:basedOn w:val="a"/>
    <w:uiPriority w:val="99"/>
    <w:unhideWhenUsed/>
    <w:qFormat/>
    <w:pPr>
      <w:widowControl/>
      <w:spacing w:beforeAutospacing="1" w:afterAutospacing="1"/>
      <w:jc w:val="left"/>
    </w:pPr>
    <w:rPr>
      <w:rFonts w:ascii="宋体" w:hAnsi="宋体" w:cs="宋体"/>
      <w:kern w:val="0"/>
      <w:sz w:val="24"/>
    </w:rPr>
  </w:style>
  <w:style w:type="paragraph" w:styleId="af">
    <w:name w:val="annotation subject"/>
    <w:basedOn w:val="a3"/>
    <w:next w:val="a3"/>
    <w:link w:val="af0"/>
    <w:qFormat/>
    <w:rPr>
      <w:b/>
      <w:bCs/>
    </w:rPr>
  </w:style>
  <w:style w:type="character" w:styleId="af1">
    <w:name w:val="Strong"/>
    <w:uiPriority w:val="22"/>
    <w:qFormat/>
    <w:rPr>
      <w:b/>
      <w:bCs/>
    </w:rPr>
  </w:style>
  <w:style w:type="character" w:styleId="af2">
    <w:name w:val="page number"/>
    <w:basedOn w:val="a0"/>
    <w:qFormat/>
  </w:style>
  <w:style w:type="character" w:styleId="af3">
    <w:name w:val="FollowedHyperlink"/>
    <w:qFormat/>
    <w:rPr>
      <w:color w:val="000000"/>
      <w:u w:val="none"/>
    </w:rPr>
  </w:style>
  <w:style w:type="character" w:styleId="af4">
    <w:name w:val="Emphasis"/>
    <w:uiPriority w:val="20"/>
    <w:qFormat/>
    <w:rPr>
      <w:color w:val="CC0000"/>
    </w:rPr>
  </w:style>
  <w:style w:type="character" w:styleId="HTML0">
    <w:name w:val="HTML Definition"/>
    <w:basedOn w:val="a0"/>
    <w:qFormat/>
  </w:style>
  <w:style w:type="character" w:styleId="HTML1">
    <w:name w:val="HTML Variable"/>
    <w:basedOn w:val="a0"/>
    <w:qFormat/>
  </w:style>
  <w:style w:type="character" w:styleId="af5">
    <w:name w:val="Hyperlink"/>
    <w:qFormat/>
    <w:rPr>
      <w:color w:val="000000"/>
      <w:u w:val="none"/>
    </w:rPr>
  </w:style>
  <w:style w:type="character" w:styleId="HTML2">
    <w:name w:val="HTML Code"/>
    <w:basedOn w:val="a0"/>
    <w:qFormat/>
    <w:rPr>
      <w:rFonts w:ascii="Courier New" w:hAnsi="Courier New"/>
      <w:sz w:val="20"/>
    </w:rPr>
  </w:style>
  <w:style w:type="character" w:styleId="af6">
    <w:name w:val="annotation reference"/>
    <w:qFormat/>
    <w:rPr>
      <w:sz w:val="21"/>
      <w:szCs w:val="21"/>
    </w:rPr>
  </w:style>
  <w:style w:type="character" w:styleId="HTML3">
    <w:name w:val="HTML Cite"/>
    <w:basedOn w:val="a0"/>
    <w:qFormat/>
  </w:style>
  <w:style w:type="character" w:styleId="HTML4">
    <w:name w:val="HTML Keyboard"/>
    <w:basedOn w:val="a0"/>
    <w:qFormat/>
    <w:rPr>
      <w:rFonts w:ascii="Courier New" w:hAnsi="Courier New"/>
      <w:sz w:val="20"/>
    </w:rPr>
  </w:style>
  <w:style w:type="character" w:styleId="HTML5">
    <w:name w:val="HTML Sample"/>
    <w:basedOn w:val="a0"/>
    <w:qFormat/>
    <w:rPr>
      <w:rFonts w:ascii="Courier New" w:hAnsi="Courier New"/>
    </w:rPr>
  </w:style>
  <w:style w:type="character" w:customStyle="1" w:styleId="10">
    <w:name w:val="标题 1 字符"/>
    <w:link w:val="1"/>
    <w:qFormat/>
    <w:rPr>
      <w:b/>
      <w:bCs/>
      <w:kern w:val="44"/>
      <w:sz w:val="44"/>
      <w:szCs w:val="44"/>
    </w:rPr>
  </w:style>
  <w:style w:type="character" w:customStyle="1" w:styleId="30">
    <w:name w:val="标题 3 字符"/>
    <w:link w:val="3"/>
    <w:uiPriority w:val="9"/>
    <w:qFormat/>
    <w:rPr>
      <w:rFonts w:ascii="宋体" w:hAnsi="宋体" w:cs="宋体"/>
      <w:b/>
      <w:bCs/>
      <w:sz w:val="27"/>
      <w:szCs w:val="27"/>
    </w:rPr>
  </w:style>
  <w:style w:type="character" w:customStyle="1" w:styleId="a4">
    <w:name w:val="批注文字 字符"/>
    <w:link w:val="a3"/>
    <w:qFormat/>
    <w:rPr>
      <w:kern w:val="2"/>
      <w:sz w:val="21"/>
      <w:szCs w:val="24"/>
    </w:rPr>
  </w:style>
  <w:style w:type="character" w:customStyle="1" w:styleId="ab">
    <w:name w:val="页脚 字符"/>
    <w:link w:val="aa"/>
    <w:uiPriority w:val="99"/>
    <w:qFormat/>
    <w:rPr>
      <w:kern w:val="2"/>
      <w:sz w:val="18"/>
      <w:szCs w:val="18"/>
    </w:rPr>
  </w:style>
  <w:style w:type="character" w:customStyle="1" w:styleId="ad">
    <w:name w:val="页眉 字符"/>
    <w:link w:val="ac"/>
    <w:qFormat/>
    <w:rPr>
      <w:kern w:val="2"/>
      <w:sz w:val="18"/>
      <w:szCs w:val="18"/>
    </w:rPr>
  </w:style>
  <w:style w:type="character" w:customStyle="1" w:styleId="af0">
    <w:name w:val="批注主题 字符"/>
    <w:link w:val="af"/>
    <w:qFormat/>
    <w:rPr>
      <w:b/>
      <w:bCs/>
      <w:kern w:val="2"/>
      <w:sz w:val="21"/>
      <w:szCs w:val="24"/>
    </w:rPr>
  </w:style>
  <w:style w:type="character" w:customStyle="1" w:styleId="c-gap-right2">
    <w:name w:val="c-gap-right2"/>
    <w:basedOn w:val="a0"/>
    <w:qFormat/>
  </w:style>
  <w:style w:type="character" w:customStyle="1" w:styleId="timefactorbeforeabsm">
    <w:name w:val="timefactor_before_abs m"/>
    <w:basedOn w:val="a0"/>
    <w:qFormat/>
  </w:style>
  <w:style w:type="character" w:customStyle="1" w:styleId="apple-converted-space">
    <w:name w:val="apple-converted-space"/>
    <w:basedOn w:val="a0"/>
    <w:qFormat/>
  </w:style>
  <w:style w:type="paragraph" w:customStyle="1" w:styleId="ParaCharCharCharCharCharCharChar">
    <w:name w:val="默认段落字体 Para Char Char Char Char Char Char Char"/>
    <w:basedOn w:val="a"/>
    <w:qFormat/>
    <w:rPr>
      <w:rFonts w:ascii="Tahoma" w:hAnsi="Tahoma"/>
      <w:sz w:val="24"/>
      <w:szCs w:val="20"/>
    </w:rPr>
  </w:style>
  <w:style w:type="paragraph" w:customStyle="1" w:styleId="Style38">
    <w:name w:val="_Style 38"/>
    <w:basedOn w:val="a"/>
    <w:next w:val="a"/>
    <w:qFormat/>
    <w:pPr>
      <w:pBdr>
        <w:top w:val="single" w:sz="6" w:space="1" w:color="auto"/>
      </w:pBdr>
      <w:jc w:val="center"/>
    </w:pPr>
    <w:rPr>
      <w:rFonts w:ascii="Arial"/>
      <w:vanish/>
      <w:sz w:val="16"/>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Style40">
    <w:name w:val="_Style 40"/>
    <w:basedOn w:val="a"/>
    <w:next w:val="a"/>
    <w:qFormat/>
    <w:pPr>
      <w:pBdr>
        <w:bottom w:val="single" w:sz="6" w:space="1" w:color="auto"/>
      </w:pBdr>
      <w:jc w:val="center"/>
    </w:pPr>
    <w:rPr>
      <w:rFonts w:ascii="Arial"/>
      <w:vanish/>
      <w:sz w:val="16"/>
    </w:rPr>
  </w:style>
  <w:style w:type="paragraph" w:customStyle="1" w:styleId="Style41">
    <w:name w:val="_Style 41"/>
    <w:uiPriority w:val="99"/>
    <w:semiHidden/>
    <w:qFormat/>
    <w:rPr>
      <w:kern w:val="2"/>
      <w:sz w:val="21"/>
      <w:szCs w:val="24"/>
    </w:rPr>
  </w:style>
  <w:style w:type="character" w:customStyle="1" w:styleId="a6">
    <w:name w:val="正文文本 字符"/>
    <w:basedOn w:val="a0"/>
    <w:link w:val="a5"/>
    <w:uiPriority w:val="99"/>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gjgjgyfld@163.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zgjgjgyfld@163.com"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2.xml><?xml version="1.0" encoding="utf-8"?>
<ReviewRoot xmlns="http://www.founder.com/operation">
  <CorrigendumButton current="1071352" previous="2001206"/>
</ReviewRoot>
</file>

<file path=customXml/item3.xml><?xml version="1.0" encoding="utf-8"?>
<ReviewRoot xmlns="http://www.founder.com/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6CE05-0911-4241-84CA-4C37B6499471}">
  <ds:schemaRefs>
    <ds:schemaRef ds:uri="http://www.founder.com/operation"/>
  </ds:schemaRefs>
</ds:datastoreItem>
</file>

<file path=customXml/itemProps3.xml><?xml version="1.0" encoding="utf-8"?>
<ds:datastoreItem xmlns:ds="http://schemas.openxmlformats.org/officeDocument/2006/customXml" ds:itemID="{54EA3538-7833-4C96-98A3-A83DE9B5391F}">
  <ds:schemaRefs>
    <ds:schemaRef ds:uri="http://www.founder.com/review"/>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671</Words>
  <Characters>806</Characters>
  <Application>Microsoft Office Word</Application>
  <DocSecurity>0</DocSecurity>
  <Lines>53</Lines>
  <Paragraphs>42</Paragraphs>
  <ScaleCrop>false</ScaleCrop>
  <Company>Microsoft</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中国期刊协会</dc:title>
  <dc:creator>Seraph</dc:creator>
  <cp:lastModifiedBy>wei liu</cp:lastModifiedBy>
  <cp:revision>55</cp:revision>
  <cp:lastPrinted>2023-08-29T05:28:00Z</cp:lastPrinted>
  <dcterms:created xsi:type="dcterms:W3CDTF">2022-08-05T07:51:00Z</dcterms:created>
  <dcterms:modified xsi:type="dcterms:W3CDTF">2025-09-15T02:18:00Z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88CB168005664BC8ADD429511D93502B</vt:lpwstr>
  </property>
  <property fmtid="{D5CDD505-2E9C-101B-9397-08002B2CF9AE}" pid="4" name="KSOTemplateDocerSaveRecord">
    <vt:lpwstr>eyJoZGlkIjoiNDRjYWY4MGQzYTQ3Nzg5OGMyMTBmNTkzYTg4YWYxNzQiLCJ1c2VySWQiOiI3MTM5NzYzMzgifQ==</vt:lpwstr>
  </property>
</Properties>
</file>